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8612D" w14:textId="6F264FD5" w:rsidR="00107077" w:rsidRPr="007677E2" w:rsidRDefault="00C86770" w:rsidP="007677E2">
      <w:pPr>
        <w:pStyle w:val="Antrat21"/>
        <w:ind w:firstLine="11624"/>
        <w:rPr>
          <w:b w:val="0"/>
          <w:bCs w:val="0"/>
        </w:rPr>
      </w:pPr>
      <w:r w:rsidRPr="007677E2">
        <w:rPr>
          <w:b w:val="0"/>
          <w:bCs w:val="0"/>
        </w:rPr>
        <w:t xml:space="preserve">Konkurso sąlygų </w:t>
      </w:r>
      <w:r w:rsidR="001D6544" w:rsidRPr="007677E2">
        <w:rPr>
          <w:b w:val="0"/>
          <w:bCs w:val="0"/>
        </w:rPr>
        <w:t>2 priedas</w:t>
      </w:r>
      <w:r w:rsidR="00386D76" w:rsidRPr="007677E2">
        <w:rPr>
          <w:b w:val="0"/>
          <w:bCs w:val="0"/>
        </w:rPr>
        <w:t xml:space="preserve"> </w:t>
      </w:r>
    </w:p>
    <w:p w14:paraId="7F5B50E6" w14:textId="77777777" w:rsidR="001D6544" w:rsidRDefault="001D6544" w:rsidP="007677E2">
      <w:pPr>
        <w:pStyle w:val="Antrat21"/>
      </w:pPr>
    </w:p>
    <w:p w14:paraId="2A7BB53D" w14:textId="77777777" w:rsidR="008650D2" w:rsidRPr="002477FA" w:rsidRDefault="008650D2" w:rsidP="007677E2">
      <w:pPr>
        <w:pStyle w:val="Antrat21"/>
      </w:pPr>
    </w:p>
    <w:p w14:paraId="031AD6E2" w14:textId="64B2BAF3" w:rsidR="002477FA" w:rsidRPr="002477FA" w:rsidRDefault="00BB1803" w:rsidP="007677E2">
      <w:pPr>
        <w:pStyle w:val="Antrat21"/>
      </w:pPr>
      <w:r w:rsidRPr="002477FA">
        <w:t>PAŠALINIMO PAGRINDAI (SĄLYGOS, KURIOMIS DRAUDŽIAMAS IR RIBOJAMAS TIEKĖJŲ DALYVAVIMAS PIRKIME) IR</w:t>
      </w:r>
    </w:p>
    <w:p w14:paraId="103A0EC3" w14:textId="37BAF031" w:rsidR="0071464D" w:rsidRPr="002477FA" w:rsidRDefault="002477FA" w:rsidP="007677E2">
      <w:pPr>
        <w:pStyle w:val="Antrat21"/>
        <w:ind w:left="3888" w:firstLine="1296"/>
      </w:pPr>
      <w:r w:rsidRPr="002477FA">
        <w:t xml:space="preserve"> </w:t>
      </w:r>
      <w:r w:rsidR="00BB1803" w:rsidRPr="002477FA">
        <w:t>KVALIFIKACIJOS REIKALAVIMAI</w:t>
      </w:r>
    </w:p>
    <w:p w14:paraId="4EF21999" w14:textId="77777777" w:rsidR="002477FA" w:rsidRPr="002477FA" w:rsidRDefault="002477FA" w:rsidP="007677E2">
      <w:pPr>
        <w:pStyle w:val="Antrat21"/>
      </w:pPr>
    </w:p>
    <w:p w14:paraId="33772576" w14:textId="242A4649" w:rsidR="005227C9" w:rsidRPr="007677E2" w:rsidRDefault="005227C9" w:rsidP="007677E2">
      <w:pPr>
        <w:pStyle w:val="Antrat21"/>
        <w:rPr>
          <w:b w:val="0"/>
          <w:bCs w:val="0"/>
        </w:rPr>
      </w:pPr>
      <w:r w:rsidRPr="007677E2">
        <w:rPr>
          <w:b w:val="0"/>
          <w:bCs w:val="0"/>
        </w:rPr>
        <w:t>1 lentelė</w:t>
      </w:r>
    </w:p>
    <w:tbl>
      <w:tblPr>
        <w:tblStyle w:val="TableGrid1"/>
        <w:tblW w:w="14737" w:type="dxa"/>
        <w:tblLayout w:type="fixed"/>
        <w:tblLook w:val="04A0" w:firstRow="1" w:lastRow="0" w:firstColumn="1" w:lastColumn="0" w:noHBand="0" w:noVBand="1"/>
      </w:tblPr>
      <w:tblGrid>
        <w:gridCol w:w="1129"/>
        <w:gridCol w:w="5670"/>
        <w:gridCol w:w="1560"/>
        <w:gridCol w:w="4110"/>
        <w:gridCol w:w="2268"/>
      </w:tblGrid>
      <w:tr w:rsidR="0071464D" w:rsidRPr="002477FA" w14:paraId="5143B595" w14:textId="0D21B6C1" w:rsidTr="21963919">
        <w:tc>
          <w:tcPr>
            <w:tcW w:w="1129" w:type="dxa"/>
            <w:shd w:val="clear" w:color="auto" w:fill="D9D9D9" w:themeFill="background1" w:themeFillShade="D9"/>
            <w:vAlign w:val="center"/>
          </w:tcPr>
          <w:p w14:paraId="7D78AA18" w14:textId="77777777" w:rsidR="0071464D" w:rsidRPr="002477FA" w:rsidRDefault="0071464D" w:rsidP="0071464D">
            <w:pPr>
              <w:jc w:val="center"/>
              <w:rPr>
                <w:rFonts w:eastAsia="Calibri"/>
                <w:b/>
                <w:bCs/>
                <w:kern w:val="2"/>
                <w14:ligatures w14:val="standardContextual"/>
              </w:rPr>
            </w:pPr>
            <w:r w:rsidRPr="002477FA">
              <w:rPr>
                <w:rFonts w:eastAsia="Calibri"/>
                <w:b/>
                <w:bCs/>
                <w:kern w:val="2"/>
                <w14:ligatures w14:val="standardContextual"/>
              </w:rPr>
              <w:t>Eil.</w:t>
            </w:r>
            <w:r w:rsidRPr="002477FA">
              <w:rPr>
                <w:rFonts w:eastAsia="Calibri"/>
                <w:b/>
                <w:bCs/>
                <w:kern w:val="2"/>
                <w14:ligatures w14:val="standardContextual"/>
              </w:rPr>
              <w:br/>
              <w:t>Nr.</w:t>
            </w:r>
          </w:p>
        </w:tc>
        <w:tc>
          <w:tcPr>
            <w:tcW w:w="5670" w:type="dxa"/>
            <w:shd w:val="clear" w:color="auto" w:fill="D9D9D9" w:themeFill="background1" w:themeFillShade="D9"/>
            <w:vAlign w:val="center"/>
          </w:tcPr>
          <w:p w14:paraId="19224485"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Reikalavimas</w:t>
            </w:r>
          </w:p>
        </w:tc>
        <w:tc>
          <w:tcPr>
            <w:tcW w:w="1560" w:type="dxa"/>
            <w:shd w:val="clear" w:color="auto" w:fill="D9D9D9" w:themeFill="background1" w:themeFillShade="D9"/>
            <w:vAlign w:val="center"/>
          </w:tcPr>
          <w:p w14:paraId="52AB6813" w14:textId="77777777" w:rsidR="0071464D" w:rsidRPr="002477FA" w:rsidRDefault="0071464D" w:rsidP="0071464D">
            <w:pPr>
              <w:jc w:val="center"/>
              <w:rPr>
                <w:rFonts w:eastAsia="Calibri"/>
                <w:b/>
                <w:bCs/>
                <w:kern w:val="2"/>
                <w14:ligatures w14:val="standardContextual"/>
              </w:rPr>
            </w:pPr>
            <w:r w:rsidRPr="002477FA">
              <w:rPr>
                <w:rFonts w:eastAsia="Calibri"/>
                <w:b/>
                <w:bCs/>
                <w:kern w:val="2"/>
                <w14:ligatures w14:val="standardContextual"/>
              </w:rPr>
              <w:t>Nuoroda į reglamentavimą</w:t>
            </w:r>
          </w:p>
        </w:tc>
        <w:tc>
          <w:tcPr>
            <w:tcW w:w="4110" w:type="dxa"/>
            <w:shd w:val="clear" w:color="auto" w:fill="D9D9D9" w:themeFill="background1" w:themeFillShade="D9"/>
            <w:vAlign w:val="center"/>
          </w:tcPr>
          <w:p w14:paraId="14C47EDE"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Atitiktį pagrindžiantys dokumentai</w:t>
            </w:r>
          </w:p>
        </w:tc>
        <w:tc>
          <w:tcPr>
            <w:tcW w:w="2268" w:type="dxa"/>
            <w:shd w:val="clear" w:color="auto" w:fill="D9D9D9" w:themeFill="background1" w:themeFillShade="D9"/>
          </w:tcPr>
          <w:p w14:paraId="616CBDAA" w14:textId="7B10E944" w:rsidR="0071464D" w:rsidRPr="002477FA" w:rsidRDefault="0071464D" w:rsidP="0071464D">
            <w:pPr>
              <w:ind w:left="57" w:right="57"/>
              <w:jc w:val="center"/>
              <w:rPr>
                <w:rFonts w:eastAsia="Calibri"/>
                <w:b/>
                <w:bCs/>
                <w:kern w:val="2"/>
                <w14:ligatures w14:val="standardContextual"/>
              </w:rPr>
            </w:pPr>
            <w:r w:rsidRPr="002477FA">
              <w:rPr>
                <w:rFonts w:eastAsia="Arial Unicode MS"/>
                <w:b/>
                <w:bCs/>
                <w:color w:val="404040"/>
                <w:bdr w:val="nil"/>
              </w:rPr>
              <w:t>Subjektas, kuris turi atitikti reikalavimą</w:t>
            </w:r>
          </w:p>
        </w:tc>
      </w:tr>
      <w:tr w:rsidR="0071464D" w:rsidRPr="002477FA" w14:paraId="74E8AD4B" w14:textId="23B506E7" w:rsidTr="21963919">
        <w:tc>
          <w:tcPr>
            <w:tcW w:w="1129" w:type="dxa"/>
            <w:vAlign w:val="center"/>
          </w:tcPr>
          <w:p w14:paraId="2D99F20B" w14:textId="77777777" w:rsidR="0071464D" w:rsidRPr="002477FA" w:rsidRDefault="0071464D" w:rsidP="0071464D">
            <w:pPr>
              <w:jc w:val="center"/>
              <w:rPr>
                <w:rFonts w:eastAsia="Calibri"/>
                <w:b/>
                <w:bCs/>
                <w:kern w:val="2"/>
                <w:lang w:val="en-US"/>
                <w14:ligatures w14:val="standardContextual"/>
              </w:rPr>
            </w:pPr>
            <w:r w:rsidRPr="002477FA">
              <w:rPr>
                <w:rFonts w:eastAsia="Calibri"/>
                <w:b/>
                <w:bCs/>
                <w:kern w:val="2"/>
                <w14:ligatures w14:val="standardContextual"/>
              </w:rPr>
              <w:t>(</w:t>
            </w:r>
            <w:r w:rsidRPr="002477FA">
              <w:rPr>
                <w:rFonts w:eastAsia="Calibri"/>
                <w:b/>
                <w:bCs/>
                <w:kern w:val="2"/>
                <w:lang w:val="en-US"/>
                <w14:ligatures w14:val="standardContextual"/>
              </w:rPr>
              <w:t>1)</w:t>
            </w:r>
          </w:p>
        </w:tc>
        <w:tc>
          <w:tcPr>
            <w:tcW w:w="5670" w:type="dxa"/>
            <w:vAlign w:val="center"/>
          </w:tcPr>
          <w:p w14:paraId="05E74C78"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(2)</w:t>
            </w:r>
          </w:p>
        </w:tc>
        <w:tc>
          <w:tcPr>
            <w:tcW w:w="1560" w:type="dxa"/>
            <w:vAlign w:val="center"/>
          </w:tcPr>
          <w:p w14:paraId="156D3B1D" w14:textId="77777777" w:rsidR="0071464D" w:rsidRPr="002477FA" w:rsidRDefault="0071464D" w:rsidP="0071464D">
            <w:pPr>
              <w:jc w:val="center"/>
              <w:rPr>
                <w:rFonts w:eastAsia="Calibri"/>
                <w:b/>
                <w:bCs/>
                <w:kern w:val="2"/>
                <w14:ligatures w14:val="standardContextual"/>
              </w:rPr>
            </w:pPr>
            <w:r w:rsidRPr="002477FA">
              <w:rPr>
                <w:rFonts w:eastAsia="Calibri"/>
                <w:b/>
                <w:bCs/>
                <w:kern w:val="2"/>
                <w14:ligatures w14:val="standardContextual"/>
              </w:rPr>
              <w:t>(3)</w:t>
            </w:r>
          </w:p>
        </w:tc>
        <w:tc>
          <w:tcPr>
            <w:tcW w:w="4110" w:type="dxa"/>
            <w:vAlign w:val="center"/>
          </w:tcPr>
          <w:p w14:paraId="1A817EC3" w14:textId="77777777"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(4)</w:t>
            </w:r>
          </w:p>
        </w:tc>
        <w:tc>
          <w:tcPr>
            <w:tcW w:w="2268" w:type="dxa"/>
          </w:tcPr>
          <w:p w14:paraId="72D68982" w14:textId="4C0ADBA4" w:rsidR="0071464D" w:rsidRPr="002477FA" w:rsidRDefault="0071464D" w:rsidP="0071464D">
            <w:pPr>
              <w:ind w:left="57" w:right="57"/>
              <w:jc w:val="center"/>
              <w:rPr>
                <w:rFonts w:eastAsia="Calibri"/>
                <w:b/>
                <w:bCs/>
                <w:kern w:val="2"/>
                <w14:ligatures w14:val="standardContextual"/>
              </w:rPr>
            </w:pPr>
            <w:r w:rsidRPr="002477FA">
              <w:rPr>
                <w:rFonts w:eastAsia="Calibri"/>
                <w:b/>
                <w:bCs/>
                <w:kern w:val="2"/>
                <w14:ligatures w14:val="standardContextual"/>
              </w:rPr>
              <w:t>(5)</w:t>
            </w:r>
          </w:p>
        </w:tc>
      </w:tr>
      <w:tr w:rsidR="0071464D" w:rsidRPr="002477FA" w14:paraId="2F2FA4E0" w14:textId="2B6625E8" w:rsidTr="21963919">
        <w:tc>
          <w:tcPr>
            <w:tcW w:w="12469" w:type="dxa"/>
            <w:gridSpan w:val="4"/>
          </w:tcPr>
          <w:p w14:paraId="1D4D07C4" w14:textId="117A0225" w:rsidR="0071464D" w:rsidRPr="002477FA" w:rsidRDefault="00DB5823" w:rsidP="00DB5823">
            <w:pPr>
              <w:pStyle w:val="Sraopastraipa"/>
              <w:numPr>
                <w:ilvl w:val="0"/>
                <w:numId w:val="19"/>
              </w:numPr>
              <w:ind w:right="57"/>
              <w:jc w:val="center"/>
              <w:rPr>
                <w:rFonts w:eastAsia="Calibri"/>
                <w:b/>
                <w:bCs/>
                <w:kern w:val="2"/>
                <w14:ligatures w14:val="standardContextual"/>
              </w:rPr>
            </w:pPr>
            <w:r w:rsidRPr="002477FA">
              <w:rPr>
                <w:rFonts w:eastAsia="Calibri"/>
                <w:b/>
                <w:bCs/>
                <w:kern w:val="2"/>
                <w14:ligatures w14:val="standardContextual"/>
              </w:rPr>
              <w:t>PAŠALINIMO PAGRINDAI</w:t>
            </w:r>
          </w:p>
        </w:tc>
        <w:tc>
          <w:tcPr>
            <w:tcW w:w="2268" w:type="dxa"/>
          </w:tcPr>
          <w:p w14:paraId="08C8FB7E" w14:textId="77777777" w:rsidR="0071464D" w:rsidRPr="002477FA" w:rsidRDefault="0071464D" w:rsidP="0071464D">
            <w:pPr>
              <w:ind w:left="57" w:right="57"/>
              <w:jc w:val="center"/>
              <w:rPr>
                <w:rFonts w:eastAsia="Calibri"/>
                <w:kern w:val="2"/>
                <w14:ligatures w14:val="standardContextual"/>
              </w:rPr>
            </w:pPr>
          </w:p>
        </w:tc>
      </w:tr>
      <w:tr w:rsidR="00107077" w:rsidRPr="002477FA" w14:paraId="50535377" w14:textId="2164CBD2" w:rsidTr="21963919">
        <w:tc>
          <w:tcPr>
            <w:tcW w:w="14737" w:type="dxa"/>
            <w:gridSpan w:val="5"/>
            <w:shd w:val="clear" w:color="auto" w:fill="auto"/>
          </w:tcPr>
          <w:p w14:paraId="32EBEFDC" w14:textId="003E7A0E" w:rsidR="00107077" w:rsidRPr="002477FA" w:rsidRDefault="00107077" w:rsidP="0071464D">
            <w:pPr>
              <w:ind w:left="57" w:right="57"/>
              <w:jc w:val="both"/>
              <w:rPr>
                <w:rFonts w:eastAsia="Calibri"/>
                <w:b/>
                <w:bCs/>
                <w:kern w:val="2"/>
                <w14:ligatures w14:val="standardContextual"/>
              </w:rPr>
            </w:pPr>
            <w:r w:rsidRPr="002477FA">
              <w:rPr>
                <w:rFonts w:eastAsia="Calibri"/>
                <w:b/>
                <w:bCs/>
                <w:kern w:val="2"/>
                <w14:ligatures w14:val="standardContextual"/>
              </w:rPr>
              <w:t>REIKALAVIMAI IR SĄLYGOS, KURIUOS TURI ATITIKTI TIEKĖJAI, KAD NEBŪTŲ DRAUDŽIAMAS IR RIBOJAMAS JŲ DALYVAVIMAS PIRKIME</w:t>
            </w:r>
          </w:p>
        </w:tc>
      </w:tr>
      <w:tr w:rsidR="0071464D" w:rsidRPr="002477FA" w14:paraId="1748CA42" w14:textId="205DAA15" w:rsidTr="21963919">
        <w:tc>
          <w:tcPr>
            <w:tcW w:w="1129" w:type="dxa"/>
          </w:tcPr>
          <w:p w14:paraId="27B5CF2E" w14:textId="25CBCBA0" w:rsidR="0071464D" w:rsidRPr="002477FA" w:rsidRDefault="001D6544" w:rsidP="000E2669">
            <w:pPr>
              <w:numPr>
                <w:ilvl w:val="3"/>
                <w:numId w:val="0"/>
              </w:numPr>
              <w:ind w:left="31"/>
              <w:rPr>
                <w:rFonts w:eastAsia="Calibri"/>
                <w:kern w:val="2"/>
                <w14:ligatures w14:val="standardContextual"/>
              </w:rPr>
            </w:pPr>
            <w:bookmarkStart w:id="0" w:name="_Ref153631108"/>
            <w:r w:rsidRPr="002477FA">
              <w:rPr>
                <w:rFonts w:eastAsia="Calibri"/>
                <w:kern w:val="2"/>
                <w14:ligatures w14:val="standardContextual"/>
              </w:rPr>
              <w:t>1.1</w:t>
            </w:r>
          </w:p>
        </w:tc>
        <w:bookmarkEnd w:id="0"/>
        <w:tc>
          <w:tcPr>
            <w:tcW w:w="5670" w:type="dxa"/>
          </w:tcPr>
          <w:p w14:paraId="04D9CE1D" w14:textId="5220C3D0" w:rsidR="0071464D" w:rsidRPr="002477FA" w:rsidRDefault="00BF042F" w:rsidP="0071464D">
            <w:pPr>
              <w:spacing w:after="60"/>
              <w:ind w:left="57" w:right="57"/>
              <w:jc w:val="both"/>
              <w:rPr>
                <w:rFonts w:eastAsia="Calibri"/>
                <w:kern w:val="2"/>
                <w14:ligatures w14:val="standardContextual"/>
              </w:rPr>
            </w:pPr>
            <w:r w:rsidRPr="002477FA">
              <w:rPr>
                <w:rFonts w:eastAsia="Calibri"/>
                <w:kern w:val="2"/>
                <w14:ligatures w14:val="standardContextual"/>
              </w:rPr>
              <w:t>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71464D" w:rsidRPr="002477FA">
              <w:rPr>
                <w:rFonts w:eastAsia="Calibri"/>
                <w:kern w:val="2"/>
                <w14:ligatures w14:val="standardContextual"/>
              </w:rPr>
              <w:t>:</w:t>
            </w:r>
          </w:p>
          <w:p w14:paraId="32C4DD11"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a) dalyvavimą nusikalstamame susivienijime, jo organizavimą ar vadovavimą jam;</w:t>
            </w:r>
          </w:p>
          <w:p w14:paraId="4561A74C"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b) teroristinį ar su teroristine veikla susijusį nusikaltimą, valstybės paslapties atskleidimą ar praradimą;</w:t>
            </w:r>
          </w:p>
          <w:p w14:paraId="4E5BEB72"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c) kyšininkavimą, prekybą poveikiu, papirkimą;</w:t>
            </w:r>
          </w:p>
          <w:p w14:paraId="37645047"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w:t>
            </w:r>
            <w:r w:rsidRPr="002477FA">
              <w:rPr>
                <w:rFonts w:eastAsia="Calibri"/>
                <w:kern w:val="2"/>
                <w14:ligatures w14:val="standardContextual"/>
              </w:rPr>
              <w:lastRenderedPageBreak/>
              <w:t>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E6881CC"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e) nusikalstamu būdu gauto turto legalizavimą;</w:t>
            </w:r>
          </w:p>
          <w:p w14:paraId="2A4825F5"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f) kitose valstybėse padarytą nusikaltimą, apibrėžtą kitų valstybių baudžiamuosiuose įstatymuose, įgyvendinančiuose Direktyvos 2009/81/EB 39 straipsnio 1 dalyje išvardytus Europos Sąjungos teisės aktus.</w:t>
            </w:r>
          </w:p>
        </w:tc>
        <w:tc>
          <w:tcPr>
            <w:tcW w:w="1560" w:type="dxa"/>
          </w:tcPr>
          <w:p w14:paraId="2CE50059"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lastRenderedPageBreak/>
              <w:t>Įstatymo</w:t>
            </w:r>
            <w:r w:rsidRPr="002477FA">
              <w:rPr>
                <w:rFonts w:eastAsia="Calibri"/>
                <w:kern w:val="2"/>
                <w:vertAlign w:val="superscript"/>
                <w14:ligatures w14:val="standardContextual"/>
              </w:rPr>
              <w:footnoteReference w:id="2"/>
            </w:r>
            <w:r w:rsidRPr="002477FA">
              <w:rPr>
                <w:rFonts w:eastAsia="Calibri"/>
                <w:kern w:val="2"/>
                <w14:ligatures w14:val="standardContextual"/>
              </w:rPr>
              <w:t xml:space="preserve"> 34 </w:t>
            </w:r>
            <w:r w:rsidRPr="002477FA">
              <w:rPr>
                <w:rFonts w:eastAsia="Calibri"/>
                <w:spacing w:val="-4"/>
                <w:kern w:val="2"/>
                <w14:ligatures w14:val="standardContextual"/>
              </w:rPr>
              <w:t>straipsnio</w:t>
            </w:r>
            <w:r w:rsidRPr="002477FA">
              <w:rPr>
                <w:rFonts w:eastAsia="Calibri"/>
                <w:kern w:val="2"/>
                <w14:ligatures w14:val="standardContextual"/>
              </w:rPr>
              <w:t xml:space="preserve"> 1 dalies 1 punktas.</w:t>
            </w:r>
          </w:p>
        </w:tc>
        <w:tc>
          <w:tcPr>
            <w:tcW w:w="4110" w:type="dxa"/>
          </w:tcPr>
          <w:p w14:paraId="684B0FBA"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22A731A8"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 xml:space="preserve">išrašas iš teismo sprendimo arba </w:t>
            </w:r>
          </w:p>
          <w:p w14:paraId="0328C0C5"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 xml:space="preserve">Informatikos ir ryšių departamento prie Vidaus reikalų ministerijos pažyma (pagal Įstatymo 34 straipsnio 1 dalies 1 punktą) arba </w:t>
            </w:r>
          </w:p>
          <w:p w14:paraId="4D77E4A9"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dokumentas.</w:t>
            </w:r>
          </w:p>
          <w:p w14:paraId="0B8C0FDA"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Pateikiamas dokumentas turi būti išduotas ne anksčiau kaip 120 dienų iki paraiškų priėmimo termino pabaigos. Jei dokumentas išduotas anksčiau, tačiau jo galiojimo terminas ilgesnis nei pasiūlymų priėmimo terminas, toks </w:t>
            </w:r>
            <w:r w:rsidRPr="002477FA">
              <w:rPr>
                <w:rFonts w:eastAsia="Calibri"/>
                <w:kern w:val="2"/>
                <w14:ligatures w14:val="standardContextual"/>
              </w:rPr>
              <w:lastRenderedPageBreak/>
              <w:t>dokumentas jo galiojimo laikotarpiu yra priimtinas.</w:t>
            </w:r>
          </w:p>
        </w:tc>
        <w:tc>
          <w:tcPr>
            <w:tcW w:w="2268" w:type="dxa"/>
          </w:tcPr>
          <w:p w14:paraId="4452B554" w14:textId="64403E54" w:rsidR="0071464D" w:rsidRPr="002477FA" w:rsidRDefault="0071464D" w:rsidP="006C336C">
            <w:pPr>
              <w:spacing w:after="160"/>
              <w:ind w:left="57" w:right="57"/>
              <w:jc w:val="center"/>
              <w:rPr>
                <w:rFonts w:eastAsia="Calibri"/>
                <w:kern w:val="2"/>
                <w14:ligatures w14:val="standardContextual"/>
              </w:rPr>
            </w:pPr>
            <w:r w:rsidRPr="002477FA">
              <w:rPr>
                <w:rFonts w:eastAsia="Arial Unicode MS"/>
                <w:bdr w:val="nil"/>
              </w:rPr>
              <w:lastRenderedPageBreak/>
              <w:t>Ti</w:t>
            </w:r>
            <w:r w:rsidR="43D459E1" w:rsidRPr="002477FA">
              <w:rPr>
                <w:rFonts w:eastAsia="Arial Unicode MS"/>
                <w:bdr w:val="nil"/>
              </w:rPr>
              <w:t>e</w:t>
            </w:r>
            <w:r w:rsidRPr="002477FA">
              <w:rPr>
                <w:rFonts w:eastAsia="Arial Unicode MS"/>
                <w:bdr w:val="nil"/>
              </w:rPr>
              <w:t xml:space="preserve">kėjas, kiekvienas ūkio subjektų grupės narys ir </w:t>
            </w:r>
            <w:r w:rsidR="0087295F" w:rsidRPr="002477FA">
              <w:rPr>
                <w:rFonts w:eastAsia="Arial Unicode MS"/>
                <w:bdr w:val="nil"/>
              </w:rPr>
              <w:t>ūkio subjektas, kurio pajėgumais remiamasi</w:t>
            </w:r>
            <w:r w:rsidRPr="002477FA">
              <w:rPr>
                <w:rFonts w:eastAsia="Arial Unicode MS"/>
                <w:bdr w:val="nil"/>
              </w:rPr>
              <w:t xml:space="preserve"> atitikti pirkimo sąlygose nurodytus kvalifikacinius reikalavimus</w:t>
            </w:r>
            <w:r w:rsidR="006C336C" w:rsidRPr="002477FA">
              <w:rPr>
                <w:rFonts w:eastAsia="Arial Unicode MS"/>
                <w:bdr w:val="nil"/>
              </w:rPr>
              <w:t xml:space="preserve"> ir kiekvienas subtiekėjas, kurį tiekėjas pasitelks pirkimo sutarties vykdymui.</w:t>
            </w:r>
          </w:p>
        </w:tc>
      </w:tr>
      <w:tr w:rsidR="0071464D" w:rsidRPr="002477FA" w14:paraId="7A8ECE18" w14:textId="34033F38" w:rsidTr="21963919">
        <w:tc>
          <w:tcPr>
            <w:tcW w:w="1129" w:type="dxa"/>
          </w:tcPr>
          <w:p w14:paraId="5E83F1F5" w14:textId="497959D7" w:rsidR="0071464D" w:rsidRPr="002477FA" w:rsidRDefault="001D6544" w:rsidP="0071464D">
            <w:pPr>
              <w:numPr>
                <w:ilvl w:val="3"/>
                <w:numId w:val="0"/>
              </w:numPr>
              <w:rPr>
                <w:rFonts w:eastAsia="Calibri"/>
                <w:kern w:val="2"/>
                <w14:ligatures w14:val="standardContextual"/>
              </w:rPr>
            </w:pPr>
            <w:bookmarkStart w:id="2" w:name="_Ref153631320"/>
            <w:r w:rsidRPr="002477FA">
              <w:rPr>
                <w:rFonts w:eastAsia="Calibri"/>
                <w:kern w:val="2"/>
                <w14:ligatures w14:val="standardContextual"/>
              </w:rPr>
              <w:t>1.2.</w:t>
            </w:r>
          </w:p>
        </w:tc>
        <w:bookmarkEnd w:id="2"/>
        <w:tc>
          <w:tcPr>
            <w:tcW w:w="5670" w:type="dxa"/>
          </w:tcPr>
          <w:p w14:paraId="06E635C0" w14:textId="77AAB7E0"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Dėl tiekėjo (juridinio asmens) per pastaruosius 5 metus nėra įsiteisėjęs apkaltinamasis teismo nuosprendis už </w:t>
            </w:r>
            <w:r w:rsidR="002477FA">
              <w:rPr>
                <w:rFonts w:eastAsia="Calibri"/>
                <w:kern w:val="2"/>
                <w14:ligatures w14:val="standardContextual"/>
              </w:rPr>
              <w:t>1.1</w:t>
            </w:r>
            <w:r w:rsidRPr="002477FA">
              <w:rPr>
                <w:rFonts w:eastAsia="Calibri"/>
                <w:kern w:val="2"/>
                <w14:ligatures w14:val="standardContextual"/>
              </w:rPr>
              <w:t xml:space="preserve"> papunkčio a–f papunkčiuose nurodytas nusikalstamas veikas.</w:t>
            </w:r>
          </w:p>
        </w:tc>
        <w:tc>
          <w:tcPr>
            <w:tcW w:w="1560" w:type="dxa"/>
          </w:tcPr>
          <w:p w14:paraId="48A8AFE3"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1 dalies 2 punktas.</w:t>
            </w:r>
          </w:p>
        </w:tc>
        <w:tc>
          <w:tcPr>
            <w:tcW w:w="4110" w:type="dxa"/>
          </w:tcPr>
          <w:p w14:paraId="0A706698"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151C818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01A0F2C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Informatikos ir ryšių departamento prie Vidaus reikalų ministerijos pažyma (pagal Įstatymo 34 straipsnio 1 dalies 2 punktą) arba</w:t>
            </w:r>
          </w:p>
          <w:p w14:paraId="168D952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išduotas dokumentas.</w:t>
            </w:r>
          </w:p>
          <w:p w14:paraId="509EE39D"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7B9D09CD" w14:textId="0FA40DBC"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624B0D75"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0F6A9873" w14:textId="528E0218" w:rsidTr="21963919">
        <w:tc>
          <w:tcPr>
            <w:tcW w:w="1129" w:type="dxa"/>
          </w:tcPr>
          <w:p w14:paraId="53855EF6" w14:textId="2A3A118E" w:rsidR="0071464D" w:rsidRPr="002477FA" w:rsidRDefault="001D6544" w:rsidP="0071464D">
            <w:pPr>
              <w:numPr>
                <w:ilvl w:val="3"/>
                <w:numId w:val="0"/>
              </w:numPr>
              <w:rPr>
                <w:rFonts w:eastAsia="Calibri"/>
                <w:kern w:val="2"/>
                <w14:ligatures w14:val="standardContextual"/>
              </w:rPr>
            </w:pPr>
            <w:bookmarkStart w:id="3" w:name="_Ref153631003"/>
            <w:r w:rsidRPr="002477FA">
              <w:rPr>
                <w:rFonts w:eastAsia="Calibri"/>
                <w:kern w:val="2"/>
                <w14:ligatures w14:val="standardContextual"/>
              </w:rPr>
              <w:lastRenderedPageBreak/>
              <w:t>1.3.</w:t>
            </w:r>
          </w:p>
        </w:tc>
        <w:bookmarkEnd w:id="3"/>
        <w:tc>
          <w:tcPr>
            <w:tcW w:w="5670" w:type="dxa"/>
          </w:tcPr>
          <w:p w14:paraId="3E98E11A"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nėra padaręs rimto profesinio pažeidimo</w:t>
            </w:r>
            <w:r w:rsidRPr="002477FA">
              <w:rPr>
                <w:rFonts w:eastAsia="Calibri"/>
                <w:kern w:val="2"/>
                <w:vertAlign w:val="superscript"/>
                <w14:ligatures w14:val="standardContextual"/>
              </w:rPr>
              <w:footnoteReference w:id="3"/>
            </w:r>
            <w:r w:rsidRPr="002477FA">
              <w:rPr>
                <w:rFonts w:eastAsia="Calibri"/>
                <w:kern w:val="2"/>
                <w14:ligatures w14:val="standardContextual"/>
              </w:rPr>
              <w:t>, dėl kurio perkančioji organizacija abejoja tiekėjo sąžiningumu, laikoma kad tiekėjas yra padaręs rimtą profesinį pažeidimą kai jis:</w:t>
            </w:r>
          </w:p>
          <w:p w14:paraId="0A008534"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a) yra padaręs finansinės atskaitomybės ir audito teisės aktų pažeidimą ir nuo jo padarymo dienos praėjo mažiau kaip vieni metai;</w:t>
            </w:r>
          </w:p>
          <w:p w14:paraId="5102DECD"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b) neatitinka minimalių patikimo mokesčių mokėtojo kriterijų, nustatytų Lietuvos Respublikos mokesčių administravimo įstatymo 40¹ straipsnio 1 dalyje. Taikant šį tiekėjo pašalinimo iš pirkimo procedūros pagrindą, vadovaujamasi Mokesčių administravimo įstatymo 40¹ straipsnio 1 dalyje nustatytais terminais, juos skaičiuojant nuo Mokesčių administravimo įstatymo 40¹ straipsnio 1 dalyje nurodytų pažeidimų padarymo dienos, tačiau visais atvejais šie terminai negali būti ilgesni negu 3 metai;</w:t>
            </w:r>
          </w:p>
          <w:p w14:paraId="762A402D"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c) yra padaręs draudimo sudaryti draudžiamus susitarimus, įtvirtinto Lietuvos Respublikos konkurencijos įstatymo 5 straipsnyje ar panašaus pobūdžio kitos valstybės teisės akte, pažeidimą ir nuo jo padarymo dienos praėjo mažiau kaip 3 metai;</w:t>
            </w:r>
          </w:p>
          <w:p w14:paraId="4DECF92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w:t>
            </w:r>
            <w:r w:rsidRPr="002477FA">
              <w:rPr>
                <w:rFonts w:eastAsia="Calibri"/>
                <w:kern w:val="2"/>
                <w14:ligatures w14:val="standardContextual"/>
              </w:rPr>
              <w:lastRenderedPageBreak/>
              <w:t>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560" w:type="dxa"/>
          </w:tcPr>
          <w:p w14:paraId="171F4249"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lastRenderedPageBreak/>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1 dalies 3 punktas.</w:t>
            </w:r>
          </w:p>
        </w:tc>
        <w:tc>
          <w:tcPr>
            <w:tcW w:w="4110" w:type="dxa"/>
          </w:tcPr>
          <w:p w14:paraId="253E9A53"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6DB337A5" w14:textId="3B1F13DF"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deklaracija dėl pašalini</w:t>
            </w:r>
            <w:r w:rsidR="7C24C00D" w:rsidRPr="002477FA">
              <w:rPr>
                <w:rFonts w:eastAsia="Calibri"/>
                <w:kern w:val="2"/>
                <w14:ligatures w14:val="standardContextual"/>
              </w:rPr>
              <w:t>m</w:t>
            </w:r>
            <w:r w:rsidRPr="002477FA">
              <w:rPr>
                <w:rFonts w:eastAsia="Calibri"/>
                <w:kern w:val="2"/>
                <w14:ligatures w14:val="standardContextual"/>
              </w:rPr>
              <w:t xml:space="preserve">o pagrindų nebuvimo, parengta pagal </w:t>
            </w:r>
            <w:r w:rsidR="00C86770" w:rsidRPr="002477FA">
              <w:rPr>
                <w:rFonts w:eastAsia="Calibri"/>
                <w:kern w:val="2"/>
                <w14:ligatures w14:val="standardContextual"/>
              </w:rPr>
              <w:t>konkurso</w:t>
            </w:r>
            <w:r w:rsidRPr="002477FA">
              <w:rPr>
                <w:rFonts w:eastAsia="Calibri"/>
                <w:kern w:val="2"/>
                <w14:ligatures w14:val="standardContextual"/>
              </w:rPr>
              <w:t xml:space="preserve"> sąlygų </w:t>
            </w:r>
            <w:r w:rsidR="00C86770" w:rsidRPr="002477FA">
              <w:rPr>
                <w:rFonts w:eastAsia="Calibri"/>
                <w:kern w:val="2"/>
                <w14:ligatures w14:val="standardContextual"/>
              </w:rPr>
              <w:t>5</w:t>
            </w:r>
            <w:r w:rsidRPr="002477FA">
              <w:rPr>
                <w:rFonts w:eastAsia="Calibri"/>
                <w:kern w:val="2"/>
                <w14:ligatures w14:val="standardContextual"/>
              </w:rPr>
              <w:t xml:space="preserve"> priedą „Tiekėjo deklaracijos dėl pašalini</w:t>
            </w:r>
            <w:r w:rsidR="0084746F">
              <w:rPr>
                <w:rFonts w:eastAsia="Calibri"/>
                <w:kern w:val="2"/>
                <w14:ligatures w14:val="standardContextual"/>
              </w:rPr>
              <w:t>m</w:t>
            </w:r>
            <w:r w:rsidRPr="002477FA">
              <w:rPr>
                <w:rFonts w:eastAsia="Calibri"/>
                <w:kern w:val="2"/>
                <w14:ligatures w14:val="standardContextual"/>
              </w:rPr>
              <w:t>o pagrindų nebuvimo forma“ (toliau – Tiekėjo deklaracija dėl pašalini</w:t>
            </w:r>
            <w:r w:rsidR="027F7162" w:rsidRPr="002477FA">
              <w:rPr>
                <w:rFonts w:eastAsia="Calibri"/>
                <w:kern w:val="2"/>
                <w14:ligatures w14:val="standardContextual"/>
              </w:rPr>
              <w:t>m</w:t>
            </w:r>
            <w:r w:rsidRPr="002477FA">
              <w:rPr>
                <w:rFonts w:eastAsia="Calibri"/>
                <w:kern w:val="2"/>
                <w14:ligatures w14:val="standardContextual"/>
              </w:rPr>
              <w:t>o pagrindų nebuvimo).</w:t>
            </w:r>
          </w:p>
        </w:tc>
        <w:tc>
          <w:tcPr>
            <w:tcW w:w="2268" w:type="dxa"/>
          </w:tcPr>
          <w:p w14:paraId="2CF3400A" w14:textId="3643B1E7"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532A9C56"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69FB4E83" w14:textId="0AEC9A00" w:rsidTr="21963919">
        <w:tc>
          <w:tcPr>
            <w:tcW w:w="1129" w:type="dxa"/>
          </w:tcPr>
          <w:p w14:paraId="07672FA6" w14:textId="59FE3945" w:rsidR="0071464D" w:rsidRPr="002477FA" w:rsidRDefault="001D6544" w:rsidP="0071464D">
            <w:pPr>
              <w:numPr>
                <w:ilvl w:val="3"/>
                <w:numId w:val="0"/>
              </w:numPr>
              <w:rPr>
                <w:rFonts w:eastAsia="Calibri"/>
                <w:kern w:val="2"/>
                <w14:ligatures w14:val="standardContextual"/>
              </w:rPr>
            </w:pPr>
            <w:bookmarkStart w:id="5" w:name="_Ref153631401"/>
            <w:r w:rsidRPr="002477FA">
              <w:rPr>
                <w:rFonts w:eastAsia="Calibri"/>
                <w:kern w:val="2"/>
                <w14:ligatures w14:val="standardContextual"/>
              </w:rPr>
              <w:t>1.4.</w:t>
            </w:r>
          </w:p>
        </w:tc>
        <w:bookmarkEnd w:id="5"/>
        <w:tc>
          <w:tcPr>
            <w:tcW w:w="5670" w:type="dxa"/>
          </w:tcPr>
          <w:p w14:paraId="1C9BABCE"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nėra nemokus, jam nėra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nėra sustabdęs ar apribojęs savo veiklos arba jo padėtis pagal valstybės, kurioje jis registruotas, teisės aktus nėra tokia pati ar panaši.</w:t>
            </w:r>
          </w:p>
        </w:tc>
        <w:tc>
          <w:tcPr>
            <w:tcW w:w="1560" w:type="dxa"/>
          </w:tcPr>
          <w:p w14:paraId="1B1AAFAA"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1 punktas.</w:t>
            </w:r>
          </w:p>
        </w:tc>
        <w:tc>
          <w:tcPr>
            <w:tcW w:w="4110" w:type="dxa"/>
          </w:tcPr>
          <w:p w14:paraId="69D1DE94"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3354BB18" w14:textId="77777777"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 xml:space="preserve">1) Jeigu </w:t>
            </w:r>
            <w:r w:rsidRPr="002477FA">
              <w:rPr>
                <w:rFonts w:eastAsia="Calibri"/>
                <w:i/>
                <w:iCs/>
                <w:kern w:val="2"/>
                <w:u w:val="single"/>
                <w14:ligatures w14:val="standardContextual"/>
              </w:rPr>
              <w:t>tiekėjas yra fizinis asmuo, registruotas Lietuvos Respublikoje</w:t>
            </w:r>
            <w:r w:rsidRPr="002477FA">
              <w:rPr>
                <w:rFonts w:eastAsia="Calibri"/>
                <w:kern w:val="2"/>
                <w14:ligatures w14:val="standardContextual"/>
              </w:rPr>
              <w:t>, pateikiama:</w:t>
            </w:r>
          </w:p>
          <w:p w14:paraId="549A4DB3"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3EA3BEE5"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ADF1C2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išrašas.</w:t>
            </w:r>
          </w:p>
          <w:p w14:paraId="4C46D5A9" w14:textId="77777777" w:rsidR="0071464D" w:rsidRPr="002477FA" w:rsidRDefault="0071464D" w:rsidP="0071464D">
            <w:pPr>
              <w:ind w:left="57" w:right="57"/>
              <w:jc w:val="both"/>
              <w:rPr>
                <w:rFonts w:eastAsia="Calibri"/>
                <w:kern w:val="2"/>
                <w14:ligatures w14:val="standardContextual"/>
              </w:rPr>
            </w:pPr>
            <w:r w:rsidRPr="002477FA">
              <w:rPr>
                <w:rFonts w:eastAsia="Calibri"/>
                <w:i/>
                <w:iCs/>
                <w:kern w:val="2"/>
                <w:u w:val="single"/>
                <w14:ligatures w14:val="standardContextual"/>
              </w:rPr>
              <w:lastRenderedPageBreak/>
              <w:t>Kitos valstybės tiekėjas, kuris yra fizinis arba juridinis asmuo</w:t>
            </w:r>
            <w:r w:rsidRPr="002477FA">
              <w:rPr>
                <w:rFonts w:eastAsia="Calibri"/>
                <w:kern w:val="2"/>
                <w14:ligatures w14:val="standardContextual"/>
              </w:rPr>
              <w:t>,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547F8CA9" w14:textId="77777777" w:rsidR="0071464D" w:rsidRPr="002477FA" w:rsidRDefault="0071464D" w:rsidP="0071464D">
            <w:pPr>
              <w:spacing w:after="12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3C44082F" w14:textId="77777777" w:rsidR="0071464D" w:rsidRPr="002477FA" w:rsidRDefault="0071464D" w:rsidP="0071464D">
            <w:pPr>
              <w:spacing w:after="120"/>
              <w:ind w:left="57" w:right="57"/>
              <w:jc w:val="both"/>
              <w:rPr>
                <w:rFonts w:eastAsia="Calibri"/>
                <w:kern w:val="2"/>
                <w14:ligatures w14:val="standardContextual"/>
              </w:rPr>
            </w:pPr>
            <w:r w:rsidRPr="002477FA">
              <w:rPr>
                <w:rFonts w:eastAsia="Calibri"/>
                <w:i/>
                <w:iCs/>
                <w:kern w:val="2"/>
                <w:u w:val="single"/>
                <w14:ligatures w14:val="standardContextual"/>
              </w:rPr>
              <w:t>Jeigu tiekėjas yra juridinis asmuo, registruotas Lietuvos Respublikoje</w:t>
            </w:r>
            <w:r w:rsidRPr="002477FA">
              <w:rPr>
                <w:rFonts w:eastAsia="Calibri"/>
                <w:kern w:val="2"/>
                <w14:ligatures w14:val="standardContextual"/>
              </w:rPr>
              <w:t>,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18FAD648" w14:textId="4FB7D4A0"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lastRenderedPageBreak/>
              <w:t>2) Tiekėjo deklaracija dėl pašalini</w:t>
            </w:r>
            <w:r w:rsidR="0084746F">
              <w:rPr>
                <w:rFonts w:eastAsia="Calibri"/>
                <w:kern w:val="2"/>
                <w14:ligatures w14:val="standardContextual"/>
              </w:rPr>
              <w:t>m</w:t>
            </w:r>
            <w:r w:rsidRPr="002477FA">
              <w:rPr>
                <w:rFonts w:eastAsia="Calibri"/>
                <w:kern w:val="2"/>
                <w14:ligatures w14:val="standardContextual"/>
              </w:rPr>
              <w:t>o pagrindų nebuvimo.</w:t>
            </w:r>
          </w:p>
        </w:tc>
        <w:tc>
          <w:tcPr>
            <w:tcW w:w="2268" w:type="dxa"/>
          </w:tcPr>
          <w:p w14:paraId="31DCA7BA" w14:textId="57557095"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lastRenderedPageBreak/>
              <w:t>Ti</w:t>
            </w:r>
            <w:r w:rsidR="6C88BC5F"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2477FA">
              <w:rPr>
                <w:rFonts w:eastAsia="Calibri"/>
                <w:kern w:val="2"/>
                <w14:ligatures w14:val="standardContextual"/>
              </w:rPr>
              <w:lastRenderedPageBreak/>
              <w:t>pirkimo sutarties vykdymui.</w:t>
            </w:r>
          </w:p>
        </w:tc>
      </w:tr>
      <w:tr w:rsidR="0071464D" w:rsidRPr="002477FA" w14:paraId="4105EA95" w14:textId="791B471C" w:rsidTr="21963919">
        <w:tc>
          <w:tcPr>
            <w:tcW w:w="1129" w:type="dxa"/>
          </w:tcPr>
          <w:p w14:paraId="68FFE6EE" w14:textId="45E9EA3E" w:rsidR="0071464D" w:rsidRPr="002477FA" w:rsidRDefault="001D6544" w:rsidP="0071464D">
            <w:pPr>
              <w:numPr>
                <w:ilvl w:val="3"/>
                <w:numId w:val="0"/>
              </w:numPr>
              <w:rPr>
                <w:rFonts w:eastAsia="Calibri"/>
                <w:kern w:val="2"/>
                <w14:ligatures w14:val="standardContextual"/>
              </w:rPr>
            </w:pPr>
            <w:bookmarkStart w:id="6" w:name="_Ref153630984"/>
            <w:r w:rsidRPr="002477FA">
              <w:rPr>
                <w:rFonts w:eastAsia="Calibri"/>
                <w:kern w:val="2"/>
                <w14:ligatures w14:val="standardContextual"/>
              </w:rPr>
              <w:lastRenderedPageBreak/>
              <w:t>1.5.</w:t>
            </w:r>
          </w:p>
        </w:tc>
        <w:bookmarkEnd w:id="6"/>
        <w:tc>
          <w:tcPr>
            <w:tcW w:w="5670" w:type="dxa"/>
          </w:tcPr>
          <w:p w14:paraId="3C4B3584" w14:textId="67B0EAA4"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Dėl tiekėjo, kuris yra fizinis asmuo, per pastaruosius 5 metus nėra įsiteisėjęs apkaltinamasis teismo nuosprendis ir šis asmuo neturi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w:t>
            </w:r>
            <w:r w:rsidR="002477FA">
              <w:rPr>
                <w:rFonts w:eastAsia="Calibri"/>
                <w:kern w:val="2"/>
                <w14:ligatures w14:val="standardContextual"/>
              </w:rPr>
              <w:t>1.1.-1.3</w:t>
            </w:r>
            <w:r w:rsidRPr="002477FA">
              <w:rPr>
                <w:rFonts w:eastAsia="Calibri"/>
                <w:kern w:val="2"/>
                <w14:ligatures w14:val="standardContextual"/>
              </w:rPr>
              <w:t xml:space="preserve"> papunkčiuose išvardytas nusikalstamas veikas.</w:t>
            </w:r>
          </w:p>
        </w:tc>
        <w:tc>
          <w:tcPr>
            <w:tcW w:w="1560" w:type="dxa"/>
          </w:tcPr>
          <w:p w14:paraId="2C50E8DD"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2 punktas.</w:t>
            </w:r>
          </w:p>
        </w:tc>
        <w:tc>
          <w:tcPr>
            <w:tcW w:w="4110" w:type="dxa"/>
          </w:tcPr>
          <w:p w14:paraId="37022CF2"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6982FE67"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6166A1FD"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Informatikos ir ryšių departamento prie Vidaus reikalų ministerijos pažyma (pagal Įstatymo 34 straipsnio 2 dalies 2 punktą) arba</w:t>
            </w:r>
          </w:p>
          <w:p w14:paraId="39614851"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išduotas dokumentas.</w:t>
            </w:r>
          </w:p>
          <w:p w14:paraId="64202A5C"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2683F462" w14:textId="09267A83"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49DF8DA0"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1A82145A" w14:textId="2F432D24" w:rsidTr="21963919">
        <w:tc>
          <w:tcPr>
            <w:tcW w:w="1129" w:type="dxa"/>
          </w:tcPr>
          <w:p w14:paraId="1B0523D5" w14:textId="68B78625" w:rsidR="0071464D" w:rsidRPr="002477FA" w:rsidRDefault="001D6544" w:rsidP="0071464D">
            <w:pPr>
              <w:numPr>
                <w:ilvl w:val="3"/>
                <w:numId w:val="0"/>
              </w:numPr>
              <w:rPr>
                <w:rFonts w:eastAsia="Calibri"/>
                <w:kern w:val="2"/>
                <w14:ligatures w14:val="standardContextual"/>
              </w:rPr>
            </w:pPr>
            <w:bookmarkStart w:id="7" w:name="_Ref153631829"/>
            <w:r w:rsidRPr="002477FA">
              <w:rPr>
                <w:rFonts w:eastAsia="Calibri"/>
                <w:kern w:val="2"/>
                <w14:ligatures w14:val="standardContextual"/>
              </w:rPr>
              <w:t>1.6.</w:t>
            </w:r>
          </w:p>
        </w:tc>
        <w:bookmarkEnd w:id="7"/>
        <w:tc>
          <w:tcPr>
            <w:tcW w:w="5670" w:type="dxa"/>
          </w:tcPr>
          <w:p w14:paraId="2F3C63B8" w14:textId="24369A68"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Dėl tiekėjo, kuris yra juridinis asmuo, per pastaruosius 5 metus nėra įsiteisėjęs apkaltinamasis teismo nuosprendis už </w:t>
            </w:r>
            <w:r w:rsidR="002477FA">
              <w:rPr>
                <w:rFonts w:eastAsia="Calibri"/>
                <w:kern w:val="2"/>
                <w14:ligatures w14:val="standardContextual"/>
              </w:rPr>
              <w:t>1.5</w:t>
            </w:r>
            <w:r w:rsidRPr="002477FA">
              <w:rPr>
                <w:rFonts w:eastAsia="Calibri"/>
                <w:kern w:val="2"/>
                <w14:ligatures w14:val="standardContextual"/>
              </w:rPr>
              <w:t xml:space="preserve"> papunktyje nurodytas nusikalstamas veikas.</w:t>
            </w:r>
          </w:p>
        </w:tc>
        <w:tc>
          <w:tcPr>
            <w:tcW w:w="1560" w:type="dxa"/>
          </w:tcPr>
          <w:p w14:paraId="3ACA4C4E" w14:textId="77777777" w:rsidR="0071464D" w:rsidRPr="002477FA" w:rsidRDefault="0071464D" w:rsidP="0071464D">
            <w:pPr>
              <w:spacing w:after="160"/>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3 punktas.</w:t>
            </w:r>
          </w:p>
        </w:tc>
        <w:tc>
          <w:tcPr>
            <w:tcW w:w="4110" w:type="dxa"/>
          </w:tcPr>
          <w:p w14:paraId="7DDE2A98"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4F14F66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išrašas iš teismo sprendimo arba</w:t>
            </w:r>
          </w:p>
          <w:p w14:paraId="723D26D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Informatikos ir ryšių departamento prie Vidaus reikalų ministerijos pažyma (pagal Įstatymo 34 straipsnio 2 dalies 3 punktą) arba</w:t>
            </w:r>
          </w:p>
          <w:p w14:paraId="2F077E50"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išduotas dokumentas.</w:t>
            </w:r>
          </w:p>
          <w:p w14:paraId="4D85A119"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 xml:space="preserve">Pateikiamas dokumentas turi būti išduotas ne anksčiau kaip 120 dienų iki paraiškų priėmimo termino pabaigos. Jei dokumentas išduotas anksčiau, tačiau jo galiojimo terminas ilgesnis nei </w:t>
            </w:r>
            <w:r w:rsidRPr="002477FA">
              <w:rPr>
                <w:rFonts w:eastAsia="Calibri"/>
                <w:kern w:val="2"/>
                <w14:ligatures w14:val="standardContextual"/>
              </w:rPr>
              <w:lastRenderedPageBreak/>
              <w:t>paraiškų priėmimo terminas, toks dokumentas jo galiojimo laikotarpiu yra priimtinas.</w:t>
            </w:r>
          </w:p>
        </w:tc>
        <w:tc>
          <w:tcPr>
            <w:tcW w:w="2268" w:type="dxa"/>
          </w:tcPr>
          <w:p w14:paraId="3F279A3E" w14:textId="5DCE3EB4"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lastRenderedPageBreak/>
              <w:t>Ti</w:t>
            </w:r>
            <w:r w:rsidR="0FAA790E"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2477FA">
              <w:rPr>
                <w:rFonts w:eastAsia="Calibri"/>
                <w:kern w:val="2"/>
                <w14:ligatures w14:val="standardContextual"/>
              </w:rPr>
              <w:lastRenderedPageBreak/>
              <w:t>pirkimo sutarties vykdymui.</w:t>
            </w:r>
          </w:p>
        </w:tc>
      </w:tr>
      <w:tr w:rsidR="0071464D" w:rsidRPr="002477FA" w14:paraId="4F3F290C" w14:textId="6D550008" w:rsidTr="21963919">
        <w:tc>
          <w:tcPr>
            <w:tcW w:w="1129" w:type="dxa"/>
          </w:tcPr>
          <w:p w14:paraId="0B537320" w14:textId="5D403204" w:rsidR="0071464D" w:rsidRPr="002477FA" w:rsidRDefault="001D6544" w:rsidP="0071464D">
            <w:pPr>
              <w:numPr>
                <w:ilvl w:val="3"/>
                <w:numId w:val="0"/>
              </w:numPr>
              <w:rPr>
                <w:rFonts w:eastAsia="Calibri"/>
                <w:kern w:val="2"/>
                <w14:ligatures w14:val="standardContextual"/>
              </w:rPr>
            </w:pPr>
            <w:bookmarkStart w:id="8" w:name="_Ref153647345"/>
            <w:r w:rsidRPr="002477FA">
              <w:rPr>
                <w:rFonts w:eastAsia="Calibri"/>
                <w:kern w:val="2"/>
                <w14:ligatures w14:val="standardContextual"/>
              </w:rPr>
              <w:lastRenderedPageBreak/>
              <w:t>1.7.</w:t>
            </w:r>
          </w:p>
        </w:tc>
        <w:bookmarkEnd w:id="8"/>
        <w:tc>
          <w:tcPr>
            <w:tcW w:w="5670" w:type="dxa"/>
          </w:tcPr>
          <w:p w14:paraId="1B744F78" w14:textId="4C485EB3"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 xml:space="preserve">Tiekėjas nėra padaręs rimto profesinio pažeidimo (išskyrus nurodytą </w:t>
            </w:r>
            <w:r w:rsidR="00080A15">
              <w:rPr>
                <w:rFonts w:eastAsia="Calibri"/>
                <w:kern w:val="2"/>
                <w14:ligatures w14:val="standardContextual"/>
              </w:rPr>
              <w:t xml:space="preserve">1.3 </w:t>
            </w:r>
            <w:r w:rsidRPr="002477FA">
              <w:rPr>
                <w:rFonts w:eastAsia="Calibri"/>
                <w:kern w:val="2"/>
                <w14:ligatures w14:val="standardContextual"/>
              </w:rPr>
              <w:t>papunktyje),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1 (vieni) metai.</w:t>
            </w:r>
          </w:p>
        </w:tc>
        <w:tc>
          <w:tcPr>
            <w:tcW w:w="1560" w:type="dxa"/>
          </w:tcPr>
          <w:p w14:paraId="581974F3"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4 punktas.</w:t>
            </w:r>
          </w:p>
        </w:tc>
        <w:tc>
          <w:tcPr>
            <w:tcW w:w="4110" w:type="dxa"/>
          </w:tcPr>
          <w:p w14:paraId="63A87D9E"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51E81374" w14:textId="304B7964"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Tiekėjo deklaracija dėl pašalini</w:t>
            </w:r>
            <w:r w:rsidR="0084746F">
              <w:rPr>
                <w:rFonts w:eastAsia="Calibri"/>
                <w:kern w:val="2"/>
                <w14:ligatures w14:val="standardContextual"/>
              </w:rPr>
              <w:t>m</w:t>
            </w:r>
            <w:r w:rsidRPr="002477FA">
              <w:rPr>
                <w:rFonts w:eastAsia="Calibri"/>
                <w:kern w:val="2"/>
                <w14:ligatures w14:val="standardContextual"/>
              </w:rPr>
              <w:t>o pagrindų nebuvimo.</w:t>
            </w:r>
          </w:p>
        </w:tc>
        <w:tc>
          <w:tcPr>
            <w:tcW w:w="2268" w:type="dxa"/>
          </w:tcPr>
          <w:p w14:paraId="70EF25FE" w14:textId="068DCECE"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Teikėjas,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5C28FB93" w14:textId="2191817A" w:rsidTr="21963919">
        <w:tc>
          <w:tcPr>
            <w:tcW w:w="1129" w:type="dxa"/>
          </w:tcPr>
          <w:p w14:paraId="45169E61" w14:textId="5880965D" w:rsidR="0071464D" w:rsidRPr="002477FA" w:rsidRDefault="001D6544" w:rsidP="0071464D">
            <w:pPr>
              <w:numPr>
                <w:ilvl w:val="3"/>
                <w:numId w:val="0"/>
              </w:numPr>
              <w:rPr>
                <w:rFonts w:eastAsia="Calibri"/>
                <w:kern w:val="2"/>
                <w14:ligatures w14:val="standardContextual"/>
              </w:rPr>
            </w:pPr>
            <w:bookmarkStart w:id="9" w:name="_Ref153631995"/>
            <w:r w:rsidRPr="002477FA">
              <w:rPr>
                <w:rFonts w:eastAsia="Calibri"/>
                <w:kern w:val="2"/>
                <w14:ligatures w14:val="standardContextual"/>
              </w:rPr>
              <w:t>1.8.</w:t>
            </w:r>
          </w:p>
        </w:tc>
        <w:bookmarkEnd w:id="9"/>
        <w:tc>
          <w:tcPr>
            <w:tcW w:w="5670" w:type="dxa"/>
          </w:tcPr>
          <w:p w14:paraId="0FC6D41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yra įvykdęs įsipareigojimus, susijusius su socialinio draudimo įmokų mokėjimu pagal valstybės, kurioje jis registruotas, ar valstybės, kurioje yra perkančioji organizacija, reikalavimus.</w:t>
            </w:r>
          </w:p>
        </w:tc>
        <w:tc>
          <w:tcPr>
            <w:tcW w:w="1560" w:type="dxa"/>
          </w:tcPr>
          <w:p w14:paraId="59C362ED"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6 punktas.</w:t>
            </w:r>
          </w:p>
        </w:tc>
        <w:tc>
          <w:tcPr>
            <w:tcW w:w="4110" w:type="dxa"/>
          </w:tcPr>
          <w:p w14:paraId="37B6FF81"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0274D6CD" w14:textId="77777777"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 xml:space="preserve">Jeigu </w:t>
            </w:r>
            <w:r w:rsidRPr="002477FA">
              <w:rPr>
                <w:rFonts w:eastAsia="Calibri"/>
                <w:i/>
                <w:iCs/>
                <w:kern w:val="2"/>
                <w:u w:val="single"/>
                <w14:ligatures w14:val="standardContextual"/>
              </w:rPr>
              <w:t>tiekėjas yra fizinis asmuo, registruotas Lietuvos Respublikoje</w:t>
            </w:r>
            <w:r w:rsidRPr="002477FA">
              <w:rPr>
                <w:rFonts w:eastAsia="Calibri"/>
                <w:kern w:val="2"/>
                <w14:ligatures w14:val="standardContextual"/>
              </w:rPr>
              <w:t xml:space="preserve"> pateikiama:</w:t>
            </w:r>
          </w:p>
          <w:p w14:paraId="57612F4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Valstybinio socialinio draudimo įstaigos išduota pažyma arba</w:t>
            </w:r>
          </w:p>
          <w:p w14:paraId="465F37C5"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Lietuvos Respublikos Vyriausybės nustatyta tvarka išduota pažyma, patvirtinanti jungtinius kompetentingų institucijų tvarkomus duomenis.</w:t>
            </w:r>
          </w:p>
          <w:p w14:paraId="4DEB58E8"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i/>
                <w:iCs/>
                <w:kern w:val="2"/>
                <w:u w:val="single"/>
                <w14:ligatures w14:val="standardContextual"/>
              </w:rPr>
              <w:lastRenderedPageBreak/>
              <w:t>Kitos valstybės tiekėjas, kuris yra fizinis arba juridinis asmuo</w:t>
            </w:r>
            <w:r w:rsidRPr="002477FA">
              <w:rPr>
                <w:rFonts w:eastAsia="Calibri"/>
                <w:kern w:val="2"/>
                <w14:ligatures w14:val="standardContextual"/>
              </w:rPr>
              <w:t>, pateikia šalies, kurioje jis yra registruotas, kompetentingos valstybės institucijos išduotą pažymą.</w:t>
            </w:r>
          </w:p>
          <w:p w14:paraId="58BE9C0A"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23750AB8"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Jeigu </w:t>
            </w:r>
            <w:r w:rsidRPr="002477FA">
              <w:rPr>
                <w:rFonts w:eastAsia="Calibri"/>
                <w:i/>
                <w:iCs/>
                <w:kern w:val="2"/>
                <w:u w:val="single"/>
                <w14:ligatures w14:val="standardContextual"/>
              </w:rPr>
              <w:t>tiekėjas yra juridinis asmuo, registruotas Lietuvos Respublikoje</w:t>
            </w:r>
            <w:r w:rsidRPr="002477FA">
              <w:rPr>
                <w:rFonts w:eastAsia="Calibri"/>
                <w:kern w:val="2"/>
                <w14:ligatures w14:val="standardContextual"/>
              </w:rPr>
              <w:t xml:space="preserv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w:t>
            </w:r>
            <w:r w:rsidRPr="002477FA">
              <w:rPr>
                <w:rFonts w:eastAsia="Calibri"/>
                <w:kern w:val="2"/>
                <w14:ligatures w14:val="standardContextual"/>
              </w:rPr>
              <w:lastRenderedPageBreak/>
              <w:t>nustatyta tvarka išduotą dokumentą, patvirtinantį jungtinius kompetentingų institucijų tvarkomus duomenis.</w:t>
            </w:r>
          </w:p>
        </w:tc>
        <w:tc>
          <w:tcPr>
            <w:tcW w:w="2268" w:type="dxa"/>
          </w:tcPr>
          <w:p w14:paraId="6620F711" w14:textId="0F65D4AB"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lastRenderedPageBreak/>
              <w:t>Ti</w:t>
            </w:r>
            <w:r w:rsidR="10AD7D75"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reikalavimus ir kiekvienas subtiekėjas, kurį tiekėjas pasitelks </w:t>
            </w:r>
            <w:r w:rsidRPr="002477FA">
              <w:rPr>
                <w:rFonts w:eastAsia="Calibri"/>
                <w:kern w:val="2"/>
                <w14:ligatures w14:val="standardContextual"/>
              </w:rPr>
              <w:lastRenderedPageBreak/>
              <w:t>pirkimo sutarties vykdymui.</w:t>
            </w:r>
          </w:p>
        </w:tc>
      </w:tr>
      <w:tr w:rsidR="0071464D" w:rsidRPr="002477FA" w14:paraId="72B6D1E5" w14:textId="19B32789" w:rsidTr="21963919">
        <w:tc>
          <w:tcPr>
            <w:tcW w:w="1129" w:type="dxa"/>
          </w:tcPr>
          <w:p w14:paraId="2B48223A" w14:textId="476EBF80" w:rsidR="0071464D" w:rsidRPr="002477FA" w:rsidRDefault="001D6544" w:rsidP="0071464D">
            <w:pPr>
              <w:numPr>
                <w:ilvl w:val="3"/>
                <w:numId w:val="0"/>
              </w:numPr>
              <w:rPr>
                <w:rFonts w:eastAsia="Calibri"/>
                <w:kern w:val="2"/>
                <w14:ligatures w14:val="standardContextual"/>
              </w:rPr>
            </w:pPr>
            <w:bookmarkStart w:id="10" w:name="_Ref153632001"/>
            <w:r w:rsidRPr="002477FA">
              <w:rPr>
                <w:rFonts w:eastAsia="Calibri"/>
                <w:kern w:val="2"/>
                <w14:ligatures w14:val="standardContextual"/>
              </w:rPr>
              <w:lastRenderedPageBreak/>
              <w:t>1.9.</w:t>
            </w:r>
          </w:p>
        </w:tc>
        <w:bookmarkEnd w:id="10"/>
        <w:tc>
          <w:tcPr>
            <w:tcW w:w="5670" w:type="dxa"/>
          </w:tcPr>
          <w:p w14:paraId="0955CD29"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yra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60" w:type="dxa"/>
          </w:tcPr>
          <w:p w14:paraId="3BAC5950"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7 punktas.</w:t>
            </w:r>
          </w:p>
        </w:tc>
        <w:tc>
          <w:tcPr>
            <w:tcW w:w="4110" w:type="dxa"/>
          </w:tcPr>
          <w:p w14:paraId="5DEB2D79"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223C6BE0"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Valstybinės mokesčių inspekcijos išduota pažyma arba</w:t>
            </w:r>
          </w:p>
          <w:p w14:paraId="03033FF4"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valstybės įmonės Registrų centro Lietuvos Respublikos Vyriausybės nustatyta tvarka išduota pažyma, patvirtinanti jungtinius kompetentingų institucijų tvarkomus duomenis arba</w:t>
            </w:r>
          </w:p>
          <w:p w14:paraId="2EB9235F" w14:textId="77777777" w:rsidR="0071464D" w:rsidRPr="002477FA" w:rsidRDefault="0071464D" w:rsidP="0071464D">
            <w:pPr>
              <w:numPr>
                <w:ilvl w:val="0"/>
                <w:numId w:val="16"/>
              </w:numPr>
              <w:spacing w:after="100"/>
              <w:ind w:left="414" w:right="57" w:hanging="357"/>
              <w:jc w:val="both"/>
              <w:rPr>
                <w:rFonts w:eastAsia="Calibri"/>
                <w:kern w:val="2"/>
                <w14:ligatures w14:val="standardContextual"/>
              </w:rPr>
            </w:pPr>
            <w:r w:rsidRPr="002477FA">
              <w:rPr>
                <w:rFonts w:eastAsia="Calibri"/>
                <w:kern w:val="2"/>
                <w14:ligatures w14:val="standardContextual"/>
              </w:rPr>
              <w:t>atitinkamos užsienio šalies institucijos dokumentas.</w:t>
            </w:r>
          </w:p>
          <w:p w14:paraId="0F8EC20B"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2268" w:type="dxa"/>
          </w:tcPr>
          <w:p w14:paraId="09007CE1" w14:textId="509C5D37"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74EA713F" w:rsidRPr="002477FA">
              <w:rPr>
                <w:rFonts w:eastAsia="Calibri"/>
                <w:kern w:val="2"/>
                <w14:ligatures w14:val="standardContextual"/>
              </w:rPr>
              <w:t>e</w:t>
            </w:r>
            <w:r w:rsidRPr="002477FA">
              <w:rPr>
                <w:rFonts w:eastAsia="Calibri"/>
                <w:kern w:val="2"/>
                <w14:ligatures w14:val="standardContextual"/>
              </w:rPr>
              <w:t>kėjas, kiekvienas ūkio subjektų grupės narys ir ūkio subjektas, kurio pajėgumais remiamasi atitikti pirkimo sąlygose nurodytus kvalifikacinius reikalavimus ir kiekvienas subtiekėjas, kurį tiekėjas pasitelks pirkimo sutarties vykdymui.</w:t>
            </w:r>
          </w:p>
        </w:tc>
      </w:tr>
      <w:tr w:rsidR="0071464D" w:rsidRPr="002477FA" w14:paraId="6BCEF0DA" w14:textId="72C36980" w:rsidTr="21963919">
        <w:tc>
          <w:tcPr>
            <w:tcW w:w="1129" w:type="dxa"/>
          </w:tcPr>
          <w:p w14:paraId="6A9F3D58" w14:textId="16F684C0" w:rsidR="0071464D" w:rsidRPr="002477FA" w:rsidRDefault="001D6544" w:rsidP="0071464D">
            <w:pPr>
              <w:numPr>
                <w:ilvl w:val="3"/>
                <w:numId w:val="0"/>
              </w:numPr>
              <w:rPr>
                <w:rFonts w:eastAsia="Calibri"/>
                <w:kern w:val="2"/>
                <w14:ligatures w14:val="standardContextual"/>
              </w:rPr>
            </w:pPr>
            <w:bookmarkStart w:id="11" w:name="_Ref153631408"/>
            <w:r w:rsidRPr="002477FA">
              <w:rPr>
                <w:rFonts w:eastAsia="Calibri"/>
                <w:kern w:val="2"/>
                <w14:ligatures w14:val="standardContextual"/>
              </w:rPr>
              <w:t>1.10.</w:t>
            </w:r>
          </w:p>
        </w:tc>
        <w:bookmarkEnd w:id="11"/>
        <w:tc>
          <w:tcPr>
            <w:tcW w:w="5670" w:type="dxa"/>
          </w:tcPr>
          <w:p w14:paraId="7A013C3F"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Tiekėjas pirkimo procedūrų metu nenuslėpė informacijos ar nepateikė melagingos informacijos apie atitiktį Įstatymo 34, 35, 36, 37 straipsniuose nustatytiems reikalavimams (perkančioji organizacija, kad tiekėjas nuslėpė informaciją ar pateikė melagingą informaciją gali įrodyti bet kokiomis teisėtomis priemonėmis).</w:t>
            </w:r>
          </w:p>
          <w:p w14:paraId="1C713094" w14:textId="77777777" w:rsidR="0071464D" w:rsidRPr="002477FA" w:rsidRDefault="0071464D" w:rsidP="0071464D">
            <w:pPr>
              <w:spacing w:after="60"/>
              <w:ind w:left="57" w:right="57"/>
              <w:jc w:val="both"/>
              <w:rPr>
                <w:rFonts w:eastAsia="Calibri"/>
                <w:kern w:val="2"/>
                <w14:ligatures w14:val="standardContextual"/>
              </w:rPr>
            </w:pPr>
            <w:r w:rsidRPr="002477FA">
              <w:rPr>
                <w:rFonts w:eastAsia="Calibri"/>
                <w:kern w:val="2"/>
                <w14:ligatures w14:val="standardContextual"/>
              </w:rPr>
              <w:t xml:space="preserve">Šiuo pagrindu tiekėjas taip pat šalinamas iš pirkimo procedūros, kai ankstesnių procedūrų, atliktų Įstatymo, Viešųjų pirkimų įstatymo, Pirkimų, atliekamų </w:t>
            </w:r>
            <w:r w:rsidRPr="002477FA">
              <w:rPr>
                <w:rFonts w:eastAsia="Calibri"/>
                <w:kern w:val="2"/>
                <w14:ligatures w14:val="standardContextual"/>
              </w:rPr>
              <w:lastRenderedPageBreak/>
              <w:t>vandentvarkos, energetikos, transporto ar pašto paslaugų srities perkančiųjų subjektų, įstatymo ar Lietuvos Respublikos koncesijų įstatymo nustatyta tvarka, metu nuslėpė informaciją ar pateikė šiame papunktyje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60" w:type="dxa"/>
          </w:tcPr>
          <w:p w14:paraId="3D6162A0" w14:textId="77777777" w:rsidR="0071464D" w:rsidRPr="002477FA" w:rsidRDefault="0071464D" w:rsidP="0071464D">
            <w:pPr>
              <w:jc w:val="center"/>
              <w:rPr>
                <w:rFonts w:eastAsia="Calibri"/>
                <w:kern w:val="2"/>
                <w14:ligatures w14:val="standardContextual"/>
              </w:rPr>
            </w:pPr>
            <w:r w:rsidRPr="002477FA">
              <w:rPr>
                <w:rFonts w:eastAsia="Calibri"/>
                <w:kern w:val="2"/>
                <w14:ligatures w14:val="standardContextual"/>
              </w:rPr>
              <w:lastRenderedPageBreak/>
              <w:t>Įstatymo 34 </w:t>
            </w:r>
            <w:r w:rsidRPr="002477FA">
              <w:rPr>
                <w:rFonts w:eastAsia="Calibri"/>
                <w:spacing w:val="-4"/>
                <w:kern w:val="2"/>
                <w14:ligatures w14:val="standardContextual"/>
              </w:rPr>
              <w:t>straipsnio</w:t>
            </w:r>
            <w:r w:rsidRPr="002477FA">
              <w:rPr>
                <w:rFonts w:eastAsia="Calibri"/>
                <w:kern w:val="2"/>
                <w14:ligatures w14:val="standardContextual"/>
              </w:rPr>
              <w:t xml:space="preserve"> 2 dalies 8 punktas.</w:t>
            </w:r>
          </w:p>
        </w:tc>
        <w:tc>
          <w:tcPr>
            <w:tcW w:w="4110" w:type="dxa"/>
          </w:tcPr>
          <w:p w14:paraId="5C116B31" w14:textId="77777777" w:rsidR="0071464D" w:rsidRPr="002477FA" w:rsidRDefault="0071464D" w:rsidP="0071464D">
            <w:pPr>
              <w:spacing w:after="160"/>
              <w:ind w:left="57" w:right="57"/>
              <w:jc w:val="both"/>
              <w:rPr>
                <w:rFonts w:eastAsia="Calibri"/>
                <w:kern w:val="2"/>
                <w14:ligatures w14:val="standardContextual"/>
              </w:rPr>
            </w:pPr>
            <w:r w:rsidRPr="002477FA">
              <w:rPr>
                <w:rFonts w:eastAsia="Calibri"/>
                <w:kern w:val="2"/>
                <w14:ligatures w14:val="standardContextual"/>
              </w:rPr>
              <w:t>Tiekėjo pateikiami dokumentai:</w:t>
            </w:r>
          </w:p>
          <w:p w14:paraId="234A1330" w14:textId="175F56C3" w:rsidR="0071464D" w:rsidRPr="002477FA" w:rsidRDefault="0071464D" w:rsidP="0071464D">
            <w:pPr>
              <w:ind w:left="57" w:right="57"/>
              <w:jc w:val="both"/>
              <w:rPr>
                <w:rFonts w:eastAsia="Calibri"/>
                <w:kern w:val="2"/>
                <w14:ligatures w14:val="standardContextual"/>
              </w:rPr>
            </w:pPr>
            <w:r w:rsidRPr="002477FA">
              <w:rPr>
                <w:rFonts w:eastAsia="Calibri"/>
                <w:kern w:val="2"/>
                <w14:ligatures w14:val="standardContextual"/>
              </w:rPr>
              <w:t>Tiekėjo deklaracija dėl pašalini</w:t>
            </w:r>
            <w:r w:rsidR="0084746F">
              <w:rPr>
                <w:rFonts w:eastAsia="Calibri"/>
                <w:kern w:val="2"/>
                <w14:ligatures w14:val="standardContextual"/>
              </w:rPr>
              <w:t>m</w:t>
            </w:r>
            <w:r w:rsidRPr="002477FA">
              <w:rPr>
                <w:rFonts w:eastAsia="Calibri"/>
                <w:kern w:val="2"/>
                <w14:ligatures w14:val="standardContextual"/>
              </w:rPr>
              <w:t>o pagrindų nebuvimo.</w:t>
            </w:r>
          </w:p>
        </w:tc>
        <w:tc>
          <w:tcPr>
            <w:tcW w:w="2268" w:type="dxa"/>
          </w:tcPr>
          <w:p w14:paraId="4DB34252" w14:textId="19B0F08F" w:rsidR="0071464D" w:rsidRPr="002477FA" w:rsidRDefault="006C336C" w:rsidP="006C336C">
            <w:pPr>
              <w:spacing w:after="160"/>
              <w:ind w:left="57" w:right="57"/>
              <w:jc w:val="center"/>
              <w:rPr>
                <w:rFonts w:eastAsia="Calibri"/>
                <w:kern w:val="2"/>
                <w14:ligatures w14:val="standardContextual"/>
              </w:rPr>
            </w:pPr>
            <w:r w:rsidRPr="002477FA">
              <w:rPr>
                <w:rFonts w:eastAsia="Calibri"/>
                <w:kern w:val="2"/>
                <w14:ligatures w14:val="standardContextual"/>
              </w:rPr>
              <w:t>Ti</w:t>
            </w:r>
            <w:r w:rsidR="1BADEAD7" w:rsidRPr="002477FA">
              <w:rPr>
                <w:rFonts w:eastAsia="Calibri"/>
                <w:kern w:val="2"/>
                <w14:ligatures w14:val="standardContextual"/>
              </w:rPr>
              <w:t>e</w:t>
            </w:r>
            <w:r w:rsidRPr="002477FA">
              <w:rPr>
                <w:rFonts w:eastAsia="Calibri"/>
                <w:kern w:val="2"/>
                <w14:ligatures w14:val="standardContextual"/>
              </w:rPr>
              <w:t xml:space="preserve">kėjas, kiekvienas ūkio subjektų grupės narys ir ūkio subjektas, kurio pajėgumais remiamasi atitikti pirkimo sąlygose nurodytus kvalifikacinius </w:t>
            </w:r>
            <w:r w:rsidRPr="002477FA">
              <w:rPr>
                <w:rFonts w:eastAsia="Calibri"/>
                <w:kern w:val="2"/>
                <w14:ligatures w14:val="standardContextual"/>
              </w:rPr>
              <w:lastRenderedPageBreak/>
              <w:t>reikalavimus ir kiekvienas subtiekėjas, kurį tiekėjas pasitelks pirkimo sutarties vykdymui.</w:t>
            </w:r>
          </w:p>
        </w:tc>
      </w:tr>
      <w:tr w:rsidR="008650D2" w:rsidRPr="002477FA" w14:paraId="5826BD7A" w14:textId="77777777" w:rsidTr="000C03DA">
        <w:tc>
          <w:tcPr>
            <w:tcW w:w="1129" w:type="dxa"/>
            <w:tcBorders>
              <w:top w:val="single" w:sz="6" w:space="0" w:color="auto"/>
              <w:left w:val="single" w:sz="6" w:space="0" w:color="auto"/>
              <w:bottom w:val="single" w:sz="6" w:space="0" w:color="auto"/>
              <w:right w:val="single" w:sz="6" w:space="0" w:color="auto"/>
            </w:tcBorders>
            <w:shd w:val="clear" w:color="auto" w:fill="auto"/>
          </w:tcPr>
          <w:p w14:paraId="564528BF" w14:textId="6CCFE4EC" w:rsidR="008650D2" w:rsidRPr="007677E2" w:rsidRDefault="008650D2" w:rsidP="008650D2">
            <w:pPr>
              <w:numPr>
                <w:ilvl w:val="3"/>
                <w:numId w:val="0"/>
              </w:numPr>
              <w:rPr>
                <w:rFonts w:eastAsia="Calibri"/>
                <w:color w:val="000000" w:themeColor="text1"/>
                <w:kern w:val="2"/>
                <w14:ligatures w14:val="standardContextual"/>
              </w:rPr>
            </w:pPr>
            <w:r w:rsidRPr="007677E2">
              <w:rPr>
                <w:bCs/>
                <w:color w:val="000000" w:themeColor="text1"/>
              </w:rPr>
              <w:lastRenderedPageBreak/>
              <w:t>1.11</w:t>
            </w:r>
          </w:p>
        </w:tc>
        <w:tc>
          <w:tcPr>
            <w:tcW w:w="5670" w:type="dxa"/>
            <w:tcBorders>
              <w:top w:val="single" w:sz="6" w:space="0" w:color="auto"/>
              <w:left w:val="single" w:sz="6" w:space="0" w:color="auto"/>
              <w:bottom w:val="single" w:sz="6" w:space="0" w:color="auto"/>
              <w:right w:val="single" w:sz="6" w:space="0" w:color="auto"/>
            </w:tcBorders>
            <w:shd w:val="clear" w:color="auto" w:fill="auto"/>
          </w:tcPr>
          <w:p w14:paraId="36390220" w14:textId="7E8E2A97" w:rsidR="008650D2" w:rsidRPr="007677E2" w:rsidRDefault="008650D2" w:rsidP="008650D2">
            <w:pPr>
              <w:spacing w:after="60"/>
              <w:ind w:left="57" w:right="57"/>
              <w:jc w:val="both"/>
              <w:rPr>
                <w:rFonts w:eastAsia="Calibri"/>
                <w:color w:val="000000" w:themeColor="text1"/>
                <w:kern w:val="2"/>
                <w14:ligatures w14:val="standardContextual"/>
              </w:rPr>
            </w:pPr>
            <w:r w:rsidRPr="007677E2">
              <w:rPr>
                <w:bCs/>
                <w:color w:val="000000" w:themeColor="text1"/>
              </w:rPr>
              <w:t>Tiekėjas (juridinis asmuo) yra neatlikęs jam paskirtos baudžiamojo poveikio priemonės – uždraudimo juridiniam asmeniui dalyvauti viešuosiuose pirkimuose</w:t>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4135E31" w14:textId="2F04E29C" w:rsidR="008650D2" w:rsidRPr="007677E2" w:rsidRDefault="008650D2" w:rsidP="008650D2">
            <w:pPr>
              <w:jc w:val="center"/>
              <w:rPr>
                <w:rFonts w:eastAsia="Calibri"/>
                <w:color w:val="000000" w:themeColor="text1"/>
                <w:kern w:val="2"/>
                <w14:ligatures w14:val="standardContextual"/>
              </w:rPr>
            </w:pPr>
            <w:r w:rsidRPr="007677E2">
              <w:rPr>
                <w:bCs/>
                <w:color w:val="000000" w:themeColor="text1"/>
              </w:rPr>
              <w:t>Įstatymo 34 straipsnio 1 dalies 2</w:t>
            </w:r>
            <w:r w:rsidRPr="007677E2">
              <w:rPr>
                <w:bCs/>
                <w:color w:val="000000" w:themeColor="text1"/>
                <w:vertAlign w:val="superscript"/>
              </w:rPr>
              <w:t>1</w:t>
            </w:r>
            <w:r w:rsidRPr="007677E2">
              <w:rPr>
                <w:bCs/>
                <w:color w:val="000000" w:themeColor="text1"/>
              </w:rPr>
              <w:t> punktas.</w:t>
            </w:r>
          </w:p>
        </w:tc>
        <w:tc>
          <w:tcPr>
            <w:tcW w:w="4110" w:type="dxa"/>
            <w:tcBorders>
              <w:top w:val="single" w:sz="6" w:space="0" w:color="auto"/>
              <w:left w:val="single" w:sz="6" w:space="0" w:color="auto"/>
              <w:bottom w:val="single" w:sz="6" w:space="0" w:color="auto"/>
              <w:right w:val="single" w:sz="6" w:space="0" w:color="auto"/>
            </w:tcBorders>
            <w:shd w:val="clear" w:color="auto" w:fill="auto"/>
          </w:tcPr>
          <w:p w14:paraId="697648F8" w14:textId="77777777" w:rsidR="008650D2" w:rsidRPr="007677E2" w:rsidRDefault="008650D2" w:rsidP="008650D2">
            <w:pPr>
              <w:pStyle w:val="Antrat12"/>
              <w:spacing w:before="0" w:after="0"/>
              <w:ind w:left="164"/>
              <w:jc w:val="both"/>
              <w:rPr>
                <w:b w:val="0"/>
                <w:bCs/>
                <w:color w:val="000000" w:themeColor="text1"/>
              </w:rPr>
            </w:pPr>
            <w:r w:rsidRPr="007677E2">
              <w:rPr>
                <w:b w:val="0"/>
                <w:bCs/>
                <w:color w:val="000000" w:themeColor="text1"/>
              </w:rPr>
              <w:t xml:space="preserve">Tiekėjo pateikiami dokumentai: </w:t>
            </w:r>
          </w:p>
          <w:p w14:paraId="79DA4B2D" w14:textId="77777777" w:rsidR="008650D2" w:rsidRPr="007677E2" w:rsidRDefault="008650D2" w:rsidP="008650D2">
            <w:pPr>
              <w:pStyle w:val="Antrat12"/>
              <w:spacing w:before="0" w:after="0"/>
              <w:ind w:left="164"/>
              <w:jc w:val="both"/>
              <w:rPr>
                <w:b w:val="0"/>
                <w:bCs/>
                <w:color w:val="000000" w:themeColor="text1"/>
              </w:rPr>
            </w:pPr>
            <w:r w:rsidRPr="007677E2">
              <w:rPr>
                <w:b w:val="0"/>
                <w:bCs/>
                <w:color w:val="000000" w:themeColor="text1"/>
              </w:rPr>
              <w:t xml:space="preserve">Tiekėjo deklaracija dėl pašalinimo pagrindų nebuvimo. </w:t>
            </w:r>
            <w:r w:rsidRPr="007677E2">
              <w:rPr>
                <w:b w:val="0"/>
                <w:bCs/>
                <w:color w:val="000000" w:themeColor="text1"/>
              </w:rPr>
              <w:tab/>
              <w:t xml:space="preserve"> </w:t>
            </w:r>
          </w:p>
          <w:p w14:paraId="36114C1A" w14:textId="77777777" w:rsidR="008650D2" w:rsidRPr="007677E2" w:rsidRDefault="008650D2" w:rsidP="008650D2">
            <w:pPr>
              <w:spacing w:after="160"/>
              <w:ind w:left="57" w:right="57"/>
              <w:jc w:val="both"/>
              <w:rPr>
                <w:rFonts w:eastAsia="Calibri"/>
                <w:color w:val="000000" w:themeColor="text1"/>
                <w:kern w:val="2"/>
                <w14:ligatures w14:val="standardContextual"/>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0A1542A" w14:textId="4682EB91" w:rsidR="008650D2" w:rsidRPr="007677E2" w:rsidRDefault="008650D2" w:rsidP="008650D2">
            <w:pPr>
              <w:spacing w:after="160"/>
              <w:ind w:left="57" w:right="57"/>
              <w:jc w:val="center"/>
              <w:rPr>
                <w:rFonts w:eastAsia="Calibri"/>
                <w:color w:val="000000" w:themeColor="text1"/>
                <w:kern w:val="2"/>
                <w14:ligatures w14:val="standardContextual"/>
              </w:rPr>
            </w:pPr>
            <w:r w:rsidRPr="007677E2">
              <w:rPr>
                <w:bCs/>
                <w:color w:val="000000" w:themeColor="text1"/>
              </w:rPr>
              <w:t>Tiekėjas, kiekvienas ūkio subjektų grupės narys ir ūkio subjektas, kurio pajėgumais remiamasi atitikti pirkimo sąlygose nurodytus kvalifikacinius reikalavimus ir kiekvienas subtiekėjas, kurį tiekėjas pasitelks pirkimo sutarties vykdymui.</w:t>
            </w:r>
          </w:p>
        </w:tc>
      </w:tr>
    </w:tbl>
    <w:p w14:paraId="66479EA7" w14:textId="77777777" w:rsidR="007677E2" w:rsidRDefault="007677E2">
      <w:r>
        <w:br w:type="page"/>
      </w:r>
    </w:p>
    <w:tbl>
      <w:tblPr>
        <w:tblStyle w:val="Lentelstinklelis"/>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2786"/>
        <w:gridCol w:w="1023"/>
        <w:gridCol w:w="2587"/>
        <w:gridCol w:w="2610"/>
        <w:gridCol w:w="1002"/>
        <w:gridCol w:w="1260"/>
        <w:gridCol w:w="2362"/>
        <w:gridCol w:w="181"/>
      </w:tblGrid>
      <w:tr w:rsidR="00A56A4E" w:rsidRPr="002477FA" w14:paraId="1082679B" w14:textId="77777777" w:rsidTr="009B3306">
        <w:trPr>
          <w:gridAfter w:val="1"/>
          <w:wAfter w:w="181" w:type="dxa"/>
        </w:trPr>
        <w:tc>
          <w:tcPr>
            <w:tcW w:w="3717" w:type="dxa"/>
            <w:gridSpan w:val="2"/>
          </w:tcPr>
          <w:p w14:paraId="02F23B53" w14:textId="25C734F7" w:rsidR="00A56A4E" w:rsidRPr="002477FA" w:rsidRDefault="00DB5823">
            <w:r w:rsidRPr="002477FA">
              <w:lastRenderedPageBreak/>
              <w:t>2 lentelė</w:t>
            </w:r>
          </w:p>
        </w:tc>
        <w:tc>
          <w:tcPr>
            <w:tcW w:w="3610" w:type="dxa"/>
            <w:gridSpan w:val="2"/>
          </w:tcPr>
          <w:p w14:paraId="21DA8C30" w14:textId="77777777" w:rsidR="00A56A4E" w:rsidRPr="002477FA" w:rsidRDefault="00A56A4E"/>
        </w:tc>
        <w:tc>
          <w:tcPr>
            <w:tcW w:w="3612" w:type="dxa"/>
            <w:gridSpan w:val="2"/>
          </w:tcPr>
          <w:p w14:paraId="5840C749" w14:textId="77777777" w:rsidR="00A56A4E" w:rsidRPr="002477FA" w:rsidRDefault="00A56A4E"/>
        </w:tc>
        <w:tc>
          <w:tcPr>
            <w:tcW w:w="3622" w:type="dxa"/>
            <w:gridSpan w:val="2"/>
          </w:tcPr>
          <w:p w14:paraId="482A0EB1" w14:textId="24D6813B" w:rsidR="00A56A4E" w:rsidRPr="002477FA" w:rsidRDefault="00A56A4E" w:rsidP="00D705EC">
            <w:pPr>
              <w:jc w:val="right"/>
            </w:pPr>
          </w:p>
        </w:tc>
      </w:tr>
      <w:tr w:rsidR="008D13CA" w:rsidRPr="002477FA" w14:paraId="520DDD1F" w14:textId="77777777" w:rsidTr="21963919">
        <w:tblPrEx>
          <w:tblBorders>
            <w:insideH w:val="single" w:sz="6" w:space="0" w:color="A6A6A6" w:themeColor="background1" w:themeShade="A6"/>
            <w:insideV w:val="single" w:sz="6" w:space="0" w:color="A6A6A6" w:themeColor="background1" w:themeShade="A6"/>
          </w:tblBorders>
        </w:tblPrEx>
        <w:trPr>
          <w:tblHeader/>
        </w:trPr>
        <w:tc>
          <w:tcPr>
            <w:tcW w:w="1474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61BBBC1" w14:textId="0D0E6EC7" w:rsidR="008D13CA" w:rsidRPr="002477FA" w:rsidRDefault="008D13CA" w:rsidP="00DB5823">
            <w:pPr>
              <w:pStyle w:val="Sraopastraipa"/>
              <w:numPr>
                <w:ilvl w:val="0"/>
                <w:numId w:val="19"/>
              </w:numPr>
              <w:jc w:val="center"/>
              <w:rPr>
                <w:b/>
                <w:bCs/>
              </w:rPr>
            </w:pPr>
            <w:r w:rsidRPr="002477FA">
              <w:rPr>
                <w:b/>
                <w:bCs/>
              </w:rPr>
              <w:t>TIEKĖJO KVALIFIKACIJOS REIKALAVIMAI</w:t>
            </w:r>
          </w:p>
          <w:p w14:paraId="7BBB0DD0" w14:textId="0116AAA8" w:rsidR="008D13CA" w:rsidRPr="002477FA" w:rsidRDefault="008D13CA" w:rsidP="00AB6802"/>
        </w:tc>
      </w:tr>
      <w:tr w:rsidR="001D6544" w:rsidRPr="002477FA" w14:paraId="227F3976" w14:textId="0AD7B0DB" w:rsidTr="009B3306">
        <w:tblPrEx>
          <w:tblBorders>
            <w:insideH w:val="single" w:sz="6" w:space="0" w:color="A6A6A6" w:themeColor="background1" w:themeShade="A6"/>
            <w:insideV w:val="single" w:sz="6" w:space="0" w:color="A6A6A6" w:themeColor="background1" w:themeShade="A6"/>
          </w:tblBorders>
        </w:tblPrEx>
        <w:trPr>
          <w:tblHeader/>
        </w:trPr>
        <w:tc>
          <w:tcPr>
            <w:tcW w:w="9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3F0621" w14:textId="77777777" w:rsidR="001D6544" w:rsidRPr="002477FA" w:rsidRDefault="001D6544" w:rsidP="008D13CA">
            <w:pPr>
              <w:jc w:val="center"/>
              <w:rPr>
                <w:b/>
                <w:bCs/>
              </w:rPr>
            </w:pPr>
            <w:bookmarkStart w:id="12" w:name="_Ref147617569"/>
          </w:p>
        </w:tc>
        <w:tc>
          <w:tcPr>
            <w:tcW w:w="38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AECCB" w14:textId="43D4079E" w:rsidR="001D6544" w:rsidRPr="002477FA" w:rsidRDefault="001D6544" w:rsidP="008D13CA">
            <w:pPr>
              <w:jc w:val="center"/>
              <w:rPr>
                <w:b/>
                <w:bCs/>
              </w:rPr>
            </w:pPr>
            <w:r w:rsidRPr="002477FA">
              <w:rPr>
                <w:b/>
                <w:bCs/>
              </w:rPr>
              <w:t>Reikalavimas</w:t>
            </w:r>
          </w:p>
        </w:tc>
        <w:tc>
          <w:tcPr>
            <w:tcW w:w="5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BAE231" w14:textId="2463EC45" w:rsidR="001D6544" w:rsidRPr="002477FA" w:rsidRDefault="001D6544" w:rsidP="008D13CA">
            <w:pPr>
              <w:jc w:val="center"/>
              <w:rPr>
                <w:b/>
                <w:bCs/>
              </w:rPr>
            </w:pPr>
            <w:r w:rsidRPr="002477FA">
              <w:rPr>
                <w:b/>
                <w:bCs/>
              </w:rPr>
              <w:t>Atitiktį pagrindžiantys dokumentai</w:t>
            </w:r>
          </w:p>
        </w:tc>
        <w:tc>
          <w:tcPr>
            <w:tcW w:w="22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843F5A" w14:textId="0DC479BD" w:rsidR="001D6544" w:rsidRPr="002477FA" w:rsidRDefault="001D6544" w:rsidP="008D13CA">
            <w:pPr>
              <w:jc w:val="center"/>
              <w:rPr>
                <w:b/>
                <w:bCs/>
              </w:rPr>
            </w:pPr>
            <w:r w:rsidRPr="002477FA">
              <w:rPr>
                <w:b/>
                <w:bCs/>
              </w:rPr>
              <w:t>Nuoroda į reglamentavimą</w:t>
            </w:r>
          </w:p>
        </w:tc>
        <w:tc>
          <w:tcPr>
            <w:tcW w:w="2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87989" w14:textId="3462B2D4" w:rsidR="001D6544" w:rsidRPr="002477FA" w:rsidRDefault="001D6544" w:rsidP="008D13CA">
            <w:pPr>
              <w:jc w:val="center"/>
              <w:rPr>
                <w:b/>
                <w:bCs/>
              </w:rPr>
            </w:pPr>
            <w:r w:rsidRPr="002477FA">
              <w:rPr>
                <w:b/>
                <w:bCs/>
              </w:rPr>
              <w:t>Subjektas, kuris turi atitikti reikalavimą</w:t>
            </w:r>
          </w:p>
        </w:tc>
      </w:tr>
      <w:tr w:rsidR="0087295F" w:rsidRPr="002477FA" w14:paraId="25DA0010" w14:textId="4D4B242E"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7E173677" w14:textId="573C1522" w:rsidR="0087295F" w:rsidRPr="002477FA" w:rsidRDefault="008936B3" w:rsidP="000C03DA">
            <w:pPr>
              <w:pStyle w:val="Antrat2"/>
              <w:numPr>
                <w:ilvl w:val="0"/>
                <w:numId w:val="0"/>
              </w:numPr>
              <w:spacing w:line="240" w:lineRule="auto"/>
              <w:rPr>
                <w:rFonts w:ascii="Times New Roman" w:hAnsi="Times New Roman" w:cs="Times New Roman"/>
                <w:szCs w:val="24"/>
              </w:rPr>
            </w:pPr>
            <w:r>
              <w:rPr>
                <w:rFonts w:ascii="Times New Roman" w:hAnsi="Times New Roman" w:cs="Times New Roman"/>
                <w:szCs w:val="24"/>
              </w:rPr>
              <w:t>2.1</w:t>
            </w:r>
            <w:r w:rsidR="003B7D53">
              <w:rPr>
                <w:rFonts w:ascii="Times New Roman" w:hAnsi="Times New Roman" w:cs="Times New Roman"/>
                <w:szCs w:val="24"/>
              </w:rPr>
              <w:t>.</w:t>
            </w:r>
          </w:p>
        </w:tc>
        <w:tc>
          <w:tcPr>
            <w:tcW w:w="13811" w:type="dxa"/>
            <w:gridSpan w:val="8"/>
            <w:tcBorders>
              <w:top w:val="single" w:sz="4" w:space="0" w:color="auto"/>
              <w:left w:val="single" w:sz="4" w:space="0" w:color="auto"/>
              <w:bottom w:val="single" w:sz="4" w:space="0" w:color="auto"/>
              <w:right w:val="single" w:sz="4" w:space="0" w:color="auto"/>
            </w:tcBorders>
          </w:tcPr>
          <w:p w14:paraId="56B7E761" w14:textId="179E23CB" w:rsidR="0087295F" w:rsidRPr="002477FA" w:rsidRDefault="0087295F" w:rsidP="00C35730">
            <w:pPr>
              <w:keepNext/>
              <w:keepLines/>
              <w:jc w:val="center"/>
              <w:rPr>
                <w:b/>
                <w:bCs/>
              </w:rPr>
            </w:pPr>
            <w:r w:rsidRPr="002477FA">
              <w:rPr>
                <w:b/>
                <w:bCs/>
              </w:rPr>
              <w:t>Tiekėjo patikimumas</w:t>
            </w:r>
          </w:p>
        </w:tc>
      </w:tr>
      <w:tr w:rsidR="001D6544" w:rsidRPr="002477FA" w14:paraId="47E06ED0" w14:textId="683458F1"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37413DC7" w14:textId="7B2AEFEB" w:rsidR="001D6544" w:rsidRPr="002477FA" w:rsidRDefault="008936B3" w:rsidP="009B3306">
            <w:pPr>
              <w:pStyle w:val="Antrat3"/>
            </w:pPr>
            <w:r>
              <w:t>2.1.1</w:t>
            </w:r>
            <w:r w:rsidR="003B7D53">
              <w:t>.</w:t>
            </w:r>
          </w:p>
        </w:tc>
        <w:tc>
          <w:tcPr>
            <w:tcW w:w="3809" w:type="dxa"/>
            <w:gridSpan w:val="2"/>
            <w:tcBorders>
              <w:top w:val="single" w:sz="4" w:space="0" w:color="auto"/>
              <w:left w:val="single" w:sz="4" w:space="0" w:color="auto"/>
              <w:bottom w:val="single" w:sz="4" w:space="0" w:color="auto"/>
              <w:right w:val="single" w:sz="4" w:space="0" w:color="auto"/>
            </w:tcBorders>
          </w:tcPr>
          <w:p w14:paraId="4B3AEF99" w14:textId="2D58DC25" w:rsidR="009B3306" w:rsidRPr="009B3306" w:rsidRDefault="001D6544" w:rsidP="009B3306">
            <w:pPr>
              <w:rPr>
                <w:rFonts w:eastAsia="Calibri"/>
                <w:color w:val="000000"/>
                <w:sz w:val="22"/>
                <w:szCs w:val="22"/>
              </w:rPr>
            </w:pPr>
            <w:r w:rsidRPr="002477FA">
              <w:t>Tiekėjas yra patikimas ir nekelia pavojaus nacionaliniam saugumui</w:t>
            </w:r>
            <w:r w:rsidR="009B3306" w:rsidRPr="009B3306">
              <w:rPr>
                <w:color w:val="000000"/>
                <w:sz w:val="22"/>
                <w:szCs w:val="22"/>
              </w:rPr>
              <w:t xml:space="preserve"> bei Valstybės ir tarnybos paslapčių įstatymo nustatyta tvarka turi išduotą leidimą dirbti ar susipažinti su įslaptinta informacija, žymima slaptumo žyma „Riboto naudojimo“</w:t>
            </w:r>
          </w:p>
          <w:p w14:paraId="5CEBDE92" w14:textId="2F06A79C" w:rsidR="001D6544" w:rsidRPr="002477FA" w:rsidRDefault="001D6544" w:rsidP="008D13CA">
            <w:pPr>
              <w:spacing w:after="60"/>
              <w:jc w:val="both"/>
            </w:pPr>
          </w:p>
        </w:tc>
        <w:tc>
          <w:tcPr>
            <w:tcW w:w="5197" w:type="dxa"/>
            <w:gridSpan w:val="2"/>
            <w:tcBorders>
              <w:top w:val="single" w:sz="4" w:space="0" w:color="auto"/>
              <w:left w:val="single" w:sz="4" w:space="0" w:color="auto"/>
              <w:bottom w:val="single" w:sz="4" w:space="0" w:color="auto"/>
              <w:right w:val="single" w:sz="4" w:space="0" w:color="auto"/>
            </w:tcBorders>
          </w:tcPr>
          <w:p w14:paraId="692D22B0" w14:textId="77777777" w:rsidR="001D6544" w:rsidRPr="002477FA" w:rsidRDefault="001D6544" w:rsidP="008D13CA">
            <w:pPr>
              <w:spacing w:after="60"/>
              <w:jc w:val="both"/>
            </w:pPr>
            <w:r w:rsidRPr="002477FA">
              <w:t>Tiekėjo pateikiami dokumentai:</w:t>
            </w:r>
          </w:p>
          <w:p w14:paraId="0398986E" w14:textId="77777777" w:rsidR="001D6544" w:rsidRPr="002477FA" w:rsidRDefault="001D6544" w:rsidP="008D13CA">
            <w:pPr>
              <w:spacing w:after="60"/>
              <w:jc w:val="both"/>
            </w:pPr>
            <w:r w:rsidRPr="002477FA">
              <w:t>Valstybės ir tarnybos paslapčių įstatymo nustatyta tvarka išduotas:</w:t>
            </w:r>
          </w:p>
          <w:p w14:paraId="101C59F4" w14:textId="0F9F150E" w:rsidR="001D6544" w:rsidRPr="002477FA" w:rsidRDefault="001D6544" w:rsidP="008D13CA">
            <w:pPr>
              <w:pStyle w:val="Sraopastraipa"/>
              <w:numPr>
                <w:ilvl w:val="0"/>
                <w:numId w:val="13"/>
              </w:numPr>
              <w:tabs>
                <w:tab w:val="center" w:pos="4153"/>
                <w:tab w:val="right" w:pos="8306"/>
              </w:tabs>
              <w:ind w:left="407"/>
              <w:jc w:val="both"/>
            </w:pPr>
            <w:r w:rsidRPr="002477FA">
              <w:t xml:space="preserve">jei tiekėjas yra fizinis asmuo – </w:t>
            </w:r>
            <w:r w:rsidR="009B3306" w:rsidRPr="009B3306">
              <w:t>Tiekėjui fiziniam asmeniui, savarankiškai užsiimančiam ūkine veikla, Valstybės ir tarnybos paslapčių įstatymo nustatyta tvarka išduotas leidimas dirbti ar susipažinti su įslaptinta informacija, žymima slaptumo žyma „Riboto naudojimo</w:t>
            </w:r>
            <w:r w:rsidRPr="002477FA">
              <w:t>;</w:t>
            </w:r>
          </w:p>
          <w:p w14:paraId="5FC67ABA" w14:textId="6E157072" w:rsidR="001D6544" w:rsidRPr="002477FA" w:rsidRDefault="001D6544" w:rsidP="008D13CA">
            <w:pPr>
              <w:pStyle w:val="Sraopastraipa"/>
              <w:numPr>
                <w:ilvl w:val="0"/>
                <w:numId w:val="13"/>
              </w:numPr>
              <w:tabs>
                <w:tab w:val="center" w:pos="4153"/>
                <w:tab w:val="right" w:pos="8306"/>
              </w:tabs>
              <w:ind w:left="402" w:hanging="357"/>
              <w:jc w:val="both"/>
            </w:pPr>
            <w:r w:rsidRPr="002477FA">
              <w:t xml:space="preserve">jei tiekėjas yra juridinis asmuo – </w:t>
            </w:r>
            <w:r w:rsidR="009B3306" w:rsidRPr="009B3306">
              <w:t>Valstybės ir tarnybos paslapčių įstatymo nustatyta tvarka išduotas tiekėjo patikimumo pažymėjimas arba įslaptintos informacijos, žymimos slaptumo žyma „Riboto naudojimo“, apsaugos reikalavimų atitiktį patvirtinanti pažyma.</w:t>
            </w:r>
            <w:r w:rsidR="009B3306">
              <w:t xml:space="preserve"> </w:t>
            </w:r>
          </w:p>
        </w:tc>
        <w:tc>
          <w:tcPr>
            <w:tcW w:w="2262" w:type="dxa"/>
            <w:gridSpan w:val="2"/>
            <w:tcBorders>
              <w:top w:val="single" w:sz="4" w:space="0" w:color="auto"/>
              <w:left w:val="single" w:sz="4" w:space="0" w:color="auto"/>
              <w:bottom w:val="single" w:sz="4" w:space="0" w:color="auto"/>
              <w:right w:val="single" w:sz="4" w:space="0" w:color="auto"/>
            </w:tcBorders>
          </w:tcPr>
          <w:p w14:paraId="5C5F1CCB" w14:textId="05E87192" w:rsidR="001D6544" w:rsidRPr="002477FA" w:rsidRDefault="001D6544" w:rsidP="008D13CA">
            <w:pPr>
              <w:spacing w:after="60"/>
              <w:jc w:val="center"/>
            </w:pPr>
            <w:r w:rsidRPr="002477FA">
              <w:t>Įstatymo</w:t>
            </w:r>
            <w:r w:rsidRPr="002477FA">
              <w:rPr>
                <w:rStyle w:val="Puslapioinaosnuoroda"/>
              </w:rPr>
              <w:footnoteReference w:id="4"/>
            </w:r>
            <w:r w:rsidRPr="002477FA">
              <w:t xml:space="preserve"> 34 straipsnio 2 dalies 5 punktas.</w:t>
            </w:r>
          </w:p>
        </w:tc>
        <w:tc>
          <w:tcPr>
            <w:tcW w:w="2543" w:type="dxa"/>
            <w:gridSpan w:val="2"/>
            <w:tcBorders>
              <w:top w:val="single" w:sz="4" w:space="0" w:color="auto"/>
              <w:left w:val="single" w:sz="4" w:space="0" w:color="auto"/>
              <w:bottom w:val="single" w:sz="4" w:space="0" w:color="auto"/>
              <w:right w:val="single" w:sz="4" w:space="0" w:color="auto"/>
            </w:tcBorders>
          </w:tcPr>
          <w:p w14:paraId="3B44F430" w14:textId="3C598721" w:rsidR="001D6544" w:rsidRPr="002477FA" w:rsidRDefault="006C336C" w:rsidP="00606C80">
            <w:pPr>
              <w:spacing w:after="60"/>
            </w:pPr>
            <w:r>
              <w:t>Ti</w:t>
            </w:r>
            <w:r w:rsidR="4B6F99E6">
              <w:t>e</w:t>
            </w:r>
            <w:r>
              <w:t>kėjas, kiekvienas ūkio subjektų grupės narys ir ūkio subjektas, kurio pajėgumais remiamasi atitikti pirkimo sąlygose nurodytus kvalifikacinius reikalavimus ir kiekvienas subtiekėjas, kurį tiekėjas pasitelks pirkimo sutarties vykdymui.</w:t>
            </w:r>
          </w:p>
        </w:tc>
      </w:tr>
      <w:tr w:rsidR="001D6544" w:rsidRPr="002477FA" w14:paraId="0EBB9956" w14:textId="5F5898B9"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0807FDF4" w14:textId="32CC5EE3" w:rsidR="001D6544" w:rsidRPr="002477FA" w:rsidRDefault="008936B3" w:rsidP="000C03DA">
            <w:pPr>
              <w:pStyle w:val="Antrat2"/>
              <w:numPr>
                <w:ilvl w:val="0"/>
                <w:numId w:val="0"/>
              </w:numPr>
              <w:spacing w:line="240" w:lineRule="auto"/>
              <w:rPr>
                <w:rFonts w:ascii="Times New Roman" w:hAnsi="Times New Roman" w:cs="Times New Roman"/>
                <w:szCs w:val="24"/>
              </w:rPr>
            </w:pPr>
            <w:r>
              <w:rPr>
                <w:rFonts w:ascii="Times New Roman" w:hAnsi="Times New Roman" w:cs="Times New Roman"/>
                <w:szCs w:val="24"/>
              </w:rPr>
              <w:t>2.2</w:t>
            </w:r>
            <w:r w:rsidR="003B7D53">
              <w:rPr>
                <w:rFonts w:ascii="Times New Roman" w:hAnsi="Times New Roman" w:cs="Times New Roman"/>
                <w:szCs w:val="24"/>
              </w:rPr>
              <w:t>.</w:t>
            </w:r>
          </w:p>
        </w:tc>
        <w:tc>
          <w:tcPr>
            <w:tcW w:w="11268" w:type="dxa"/>
            <w:gridSpan w:val="6"/>
            <w:tcBorders>
              <w:top w:val="single" w:sz="4" w:space="0" w:color="auto"/>
              <w:left w:val="single" w:sz="4" w:space="0" w:color="auto"/>
              <w:bottom w:val="single" w:sz="4" w:space="0" w:color="auto"/>
              <w:right w:val="single" w:sz="4" w:space="0" w:color="auto"/>
            </w:tcBorders>
          </w:tcPr>
          <w:p w14:paraId="34C54382" w14:textId="6D5A10E5" w:rsidR="001D6544" w:rsidRPr="002477FA" w:rsidRDefault="001D6544" w:rsidP="00C35730">
            <w:pPr>
              <w:jc w:val="center"/>
              <w:rPr>
                <w:b/>
                <w:bCs/>
              </w:rPr>
            </w:pPr>
            <w:r w:rsidRPr="002477FA">
              <w:rPr>
                <w:b/>
                <w:bCs/>
              </w:rPr>
              <w:t>Techninis ir (arba) profesinis pajėgumas</w:t>
            </w:r>
          </w:p>
        </w:tc>
        <w:tc>
          <w:tcPr>
            <w:tcW w:w="2543" w:type="dxa"/>
            <w:gridSpan w:val="2"/>
            <w:tcBorders>
              <w:top w:val="single" w:sz="4" w:space="0" w:color="auto"/>
              <w:left w:val="single" w:sz="4" w:space="0" w:color="auto"/>
              <w:bottom w:val="single" w:sz="4" w:space="0" w:color="auto"/>
              <w:right w:val="single" w:sz="4" w:space="0" w:color="auto"/>
            </w:tcBorders>
          </w:tcPr>
          <w:p w14:paraId="64E7CF64" w14:textId="77777777" w:rsidR="001D6544" w:rsidRPr="002477FA" w:rsidRDefault="001D6544" w:rsidP="008D13CA">
            <w:pPr>
              <w:rPr>
                <w:b/>
                <w:bCs/>
              </w:rPr>
            </w:pPr>
          </w:p>
        </w:tc>
      </w:tr>
      <w:tr w:rsidR="00624200" w:rsidRPr="002477FA" w14:paraId="320F0D76" w14:textId="2C0C1588"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736B4645" w14:textId="58125DA9" w:rsidR="00624200" w:rsidRPr="002477FA" w:rsidRDefault="00624200" w:rsidP="009B3306">
            <w:pPr>
              <w:pStyle w:val="Antrat3"/>
            </w:pPr>
            <w:r>
              <w:t>2.2.1</w:t>
            </w:r>
            <w:r w:rsidR="003B7D53">
              <w:t>.</w:t>
            </w:r>
          </w:p>
        </w:tc>
        <w:tc>
          <w:tcPr>
            <w:tcW w:w="3809" w:type="dxa"/>
            <w:gridSpan w:val="2"/>
            <w:tcBorders>
              <w:top w:val="single" w:sz="4" w:space="0" w:color="auto"/>
              <w:left w:val="single" w:sz="4" w:space="0" w:color="auto"/>
              <w:bottom w:val="single" w:sz="4" w:space="0" w:color="auto"/>
              <w:right w:val="single" w:sz="4" w:space="0" w:color="auto"/>
            </w:tcBorders>
          </w:tcPr>
          <w:p w14:paraId="14189ED1" w14:textId="796C0A2F" w:rsidR="00624200" w:rsidRPr="008936B3" w:rsidRDefault="00624200" w:rsidP="009B3306">
            <w:pPr>
              <w:pStyle w:val="Antrat3"/>
            </w:pPr>
            <w:r w:rsidRPr="008936B3">
              <w:t xml:space="preserve">Tiekėjas per paskutiniuosius 5 (penkis) metus arba, jeigu tiekėjas įregistruotas ar veiklą pradėjo vykdyti vėliau, – nuo tiekėjo įregistravimo dienos ar veiklos vykdymo pradžios, iki pasiūlymo pateikimo termino pabaigos turi būti suteikęs </w:t>
            </w:r>
            <w:r w:rsidR="009B3306" w:rsidRPr="009B3306">
              <w:t xml:space="preserve">šildymo, vandentiekio, nuotekų šalinimo sistemų </w:t>
            </w:r>
            <w:r w:rsidRPr="008936B3">
              <w:t xml:space="preserve">priežiūros ir (ar) remonto paslaugų (toliau vadinamos panašiomis paslaugomis) ne mažesnei </w:t>
            </w:r>
            <w:r w:rsidRPr="008936B3">
              <w:lastRenderedPageBreak/>
              <w:t xml:space="preserve">kaip </w:t>
            </w:r>
            <w:r w:rsidR="009B3306">
              <w:t>29</w:t>
            </w:r>
            <w:r w:rsidRPr="008936B3">
              <w:t xml:space="preserve"> 000,00 (</w:t>
            </w:r>
            <w:r w:rsidR="009B3306">
              <w:t xml:space="preserve">dvidešimt devynių </w:t>
            </w:r>
            <w:r w:rsidRPr="008936B3">
              <w:t>tūkstančių)  EUR be PVM sumai.</w:t>
            </w:r>
          </w:p>
          <w:p w14:paraId="7573C75D" w14:textId="584F11BF" w:rsidR="00624200" w:rsidRPr="002477FA" w:rsidRDefault="00624200" w:rsidP="00624200">
            <w:pPr>
              <w:spacing w:after="60"/>
              <w:jc w:val="both"/>
            </w:pPr>
          </w:p>
        </w:tc>
        <w:tc>
          <w:tcPr>
            <w:tcW w:w="5197" w:type="dxa"/>
            <w:gridSpan w:val="2"/>
            <w:tcBorders>
              <w:top w:val="single" w:sz="4" w:space="0" w:color="auto"/>
              <w:left w:val="nil"/>
              <w:bottom w:val="single" w:sz="4" w:space="0" w:color="auto"/>
              <w:right w:val="single" w:sz="4" w:space="0" w:color="auto"/>
            </w:tcBorders>
          </w:tcPr>
          <w:p w14:paraId="6CF2D2DD" w14:textId="77777777" w:rsidR="00624200" w:rsidRPr="00D34253" w:rsidRDefault="00624200" w:rsidP="00624200">
            <w:r w:rsidRPr="274AC539">
              <w:lastRenderedPageBreak/>
              <w:t xml:space="preserve">Pateikiamas </w:t>
            </w:r>
            <w:r w:rsidRPr="274AC539">
              <w:rPr>
                <w:lang w:val="lt"/>
              </w:rPr>
              <w:t xml:space="preserve">per pastaruosius 5 metus </w:t>
            </w:r>
            <w:r w:rsidRPr="274AC539">
              <w:t xml:space="preserve">suteiktų </w:t>
            </w:r>
            <w:r>
              <w:t xml:space="preserve">panašių </w:t>
            </w:r>
            <w:r w:rsidRPr="274AC539">
              <w:t xml:space="preserve">paslaugų sąrašas, nurodant suteiktų </w:t>
            </w:r>
            <w:r>
              <w:t xml:space="preserve">panašių </w:t>
            </w:r>
            <w:r w:rsidRPr="274AC539">
              <w:t xml:space="preserve">paslaugų sumas (Eur, be PVM), datas ir paslaugų gavėjus, neatsižvelgiant į tai, ar jie yra perkančiosios organizacijos, ar ne. Įrodymui apie </w:t>
            </w:r>
            <w:r>
              <w:t xml:space="preserve">panašių </w:t>
            </w:r>
            <w:r w:rsidRPr="274AC539">
              <w:t xml:space="preserve">paslaugų suteikimą tiekėjai pateikia: jeigu gavėjas buvo perkančioji organizacija, – kompetentingos institucijos išduotą ar patvirtintą pažymą, jeigu gavėjas buvo ne perkančioji </w:t>
            </w:r>
            <w:r w:rsidRPr="274AC539">
              <w:lastRenderedPageBreak/>
              <w:t>organizacija, – jo pažymą, o jeigu pastarosios nėra, – tiekėjo deklaraciją</w:t>
            </w:r>
          </w:p>
          <w:p w14:paraId="3A904965" w14:textId="77777777" w:rsidR="00624200" w:rsidRPr="00D34253" w:rsidRDefault="00624200" w:rsidP="00624200">
            <w:pPr>
              <w:spacing w:before="240" w:after="240" w:line="257" w:lineRule="auto"/>
              <w:rPr>
                <w:color w:val="000000" w:themeColor="text1"/>
                <w:lang w:val="lt"/>
              </w:rPr>
            </w:pPr>
            <w:r w:rsidRPr="5BF10AC0">
              <w:rPr>
                <w:color w:val="000000" w:themeColor="text1"/>
                <w:lang w:val="lt"/>
              </w:rPr>
              <w:t>Jeigu pasiūlymą teikia ūkio subjektų grupė – reikalavimą turi atitikti visi ūkio subjektų grupės nariai kartu (ūkio subjektų grupės narių turima patirtis sumuojama), atsižvelgiant į jų prisiimamus įsipareigojimus;</w:t>
            </w:r>
          </w:p>
          <w:p w14:paraId="4C5C6AC0" w14:textId="77777777" w:rsidR="00624200" w:rsidRPr="00D34253" w:rsidRDefault="00624200" w:rsidP="00624200">
            <w:pPr>
              <w:spacing w:before="240" w:after="240" w:line="257" w:lineRule="auto"/>
              <w:rPr>
                <w:color w:val="000000" w:themeColor="text1"/>
                <w:lang w:val="lt"/>
              </w:rPr>
            </w:pPr>
            <w:r w:rsidRPr="5BF10AC0">
              <w:rPr>
                <w:color w:val="000000" w:themeColor="text1"/>
                <w:lang w:val="lt"/>
              </w:rPr>
              <w:t>Tiekėjas gali remtis kitų ūkio subjektų pajėgumais tik tuo atveju, jeigu tie subjektai patys vykdys tą pirkimo sutarties dalį, kuriai reikia jų turimų pajėgumų</w:t>
            </w:r>
            <w:r>
              <w:rPr>
                <w:color w:val="000000" w:themeColor="text1"/>
                <w:lang w:val="lt"/>
              </w:rPr>
              <w:t>.</w:t>
            </w:r>
          </w:p>
          <w:p w14:paraId="75B43630" w14:textId="4978684B" w:rsidR="00624200" w:rsidRPr="002477FA" w:rsidRDefault="00624200" w:rsidP="00624200">
            <w:pPr>
              <w:tabs>
                <w:tab w:val="center" w:pos="4153"/>
                <w:tab w:val="right" w:pos="8306"/>
              </w:tabs>
              <w:jc w:val="both"/>
            </w:pPr>
          </w:p>
        </w:tc>
        <w:tc>
          <w:tcPr>
            <w:tcW w:w="2262" w:type="dxa"/>
            <w:gridSpan w:val="2"/>
            <w:tcBorders>
              <w:top w:val="single" w:sz="4" w:space="0" w:color="auto"/>
              <w:left w:val="single" w:sz="4" w:space="0" w:color="auto"/>
              <w:bottom w:val="single" w:sz="4" w:space="0" w:color="auto"/>
              <w:right w:val="single" w:sz="4" w:space="0" w:color="auto"/>
            </w:tcBorders>
          </w:tcPr>
          <w:p w14:paraId="1D8FD5F0" w14:textId="077E89EF" w:rsidR="00624200" w:rsidRPr="002477FA" w:rsidRDefault="00624200" w:rsidP="00624200">
            <w:pPr>
              <w:spacing w:after="60"/>
              <w:jc w:val="center"/>
            </w:pPr>
            <w:r w:rsidRPr="002477FA">
              <w:lastRenderedPageBreak/>
              <w:t>Įstatymo 37 </w:t>
            </w:r>
            <w:r w:rsidRPr="002477FA">
              <w:rPr>
                <w:spacing w:val="-4"/>
              </w:rPr>
              <w:t>straipsnio</w:t>
            </w:r>
            <w:r w:rsidRPr="002477FA">
              <w:t xml:space="preserve"> 1 dalies 2 punktas.</w:t>
            </w:r>
          </w:p>
        </w:tc>
        <w:tc>
          <w:tcPr>
            <w:tcW w:w="2543" w:type="dxa"/>
            <w:gridSpan w:val="2"/>
            <w:tcBorders>
              <w:top w:val="single" w:sz="4" w:space="0" w:color="auto"/>
              <w:left w:val="single" w:sz="4" w:space="0" w:color="auto"/>
              <w:bottom w:val="single" w:sz="4" w:space="0" w:color="auto"/>
              <w:right w:val="single" w:sz="4" w:space="0" w:color="auto"/>
            </w:tcBorders>
          </w:tcPr>
          <w:p w14:paraId="5553177A" w14:textId="18C54DA4" w:rsidR="00624200" w:rsidRPr="002477FA" w:rsidRDefault="00624200" w:rsidP="00624200">
            <w:pPr>
              <w:spacing w:after="60"/>
            </w:pPr>
            <w:r>
              <w:t>Tiekėjas;</w:t>
            </w:r>
          </w:p>
          <w:p w14:paraId="6B923B40" w14:textId="53ADCF83" w:rsidR="00624200" w:rsidRPr="002477FA" w:rsidRDefault="00624200" w:rsidP="00624200">
            <w:r w:rsidRPr="002477FA">
              <w:t>visi ūkio subjektų grupės nariai kartu (turima patirtis pajėgumai sumuojama), atsižvelgiant į jų prisiimamus įsipareigojimus;</w:t>
            </w:r>
          </w:p>
          <w:p w14:paraId="2DA95E7B" w14:textId="7958815E" w:rsidR="00624200" w:rsidRPr="002477FA" w:rsidRDefault="00624200" w:rsidP="00624200">
            <w:r w:rsidRPr="002477FA">
              <w:lastRenderedPageBreak/>
              <w:t xml:space="preserve"> ūkio subjektas, kurio pajėgumais remiamasi, kartu (turima patirtis /pajėgumai sumuojama);</w:t>
            </w:r>
          </w:p>
          <w:p w14:paraId="66A2D2F4" w14:textId="087939C1" w:rsidR="00624200" w:rsidRPr="002477FA" w:rsidRDefault="00624200" w:rsidP="00624200">
            <w:r w:rsidRPr="002477FA">
              <w:t>atsižvelgiant į jų prisiimamus įsipareigojimus</w:t>
            </w:r>
          </w:p>
        </w:tc>
      </w:tr>
      <w:tr w:rsidR="008C69C1" w:rsidRPr="002477FA" w14:paraId="642D25DF" w14:textId="0F83BE99"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4DF63A2E" w14:textId="12A6D85D" w:rsidR="008C69C1" w:rsidRPr="002477FA" w:rsidRDefault="008C69C1" w:rsidP="009B3306">
            <w:pPr>
              <w:pStyle w:val="Antrat3"/>
              <w:numPr>
                <w:ilvl w:val="2"/>
                <w:numId w:val="19"/>
              </w:numPr>
            </w:pPr>
          </w:p>
        </w:tc>
        <w:tc>
          <w:tcPr>
            <w:tcW w:w="3809" w:type="dxa"/>
            <w:gridSpan w:val="2"/>
            <w:tcBorders>
              <w:top w:val="single" w:sz="4" w:space="0" w:color="auto"/>
              <w:left w:val="single" w:sz="4" w:space="0" w:color="auto"/>
              <w:bottom w:val="single" w:sz="4" w:space="0" w:color="auto"/>
              <w:right w:val="single" w:sz="4" w:space="0" w:color="auto"/>
            </w:tcBorders>
          </w:tcPr>
          <w:p w14:paraId="7E1DC675" w14:textId="77777777" w:rsidR="009B3306" w:rsidRDefault="009B3306" w:rsidP="009B3306">
            <w:pPr>
              <w:spacing w:after="60"/>
              <w:jc w:val="both"/>
              <w:rPr>
                <w:lang w:eastAsia="ar-SA"/>
              </w:rPr>
            </w:pPr>
            <w:r>
              <w:rPr>
                <w:lang w:eastAsia="ar-SA"/>
              </w:rPr>
              <w:t>Paslaugos teikėjas turi teisę techniškai valdyti, prižiūrėti, remontuoti, matuoti, bandyti, paleisti, aptarnauti ir eksploatuoti:</w:t>
            </w:r>
          </w:p>
          <w:p w14:paraId="57536E9D" w14:textId="77777777" w:rsidR="009B3306" w:rsidRDefault="009B3306" w:rsidP="009B3306">
            <w:pPr>
              <w:spacing w:after="60"/>
              <w:jc w:val="both"/>
              <w:rPr>
                <w:lang w:eastAsia="ar-SA"/>
              </w:rPr>
            </w:pPr>
            <w:r>
              <w:rPr>
                <w:lang w:eastAsia="ar-SA"/>
              </w:rPr>
              <w:t>1) Šilumos įrenginius:</w:t>
            </w:r>
          </w:p>
          <w:p w14:paraId="36C75D78" w14:textId="77777777" w:rsidR="009B3306" w:rsidRDefault="009B3306" w:rsidP="009B3306">
            <w:pPr>
              <w:spacing w:after="60"/>
              <w:jc w:val="both"/>
              <w:rPr>
                <w:lang w:eastAsia="ar-SA"/>
              </w:rPr>
            </w:pPr>
            <w:r>
              <w:rPr>
                <w:lang w:eastAsia="ar-SA"/>
              </w:rPr>
              <w:t>-šilumos punktų iki 1 MW (kartu su pastatų šildymo ir karšto vandens sistemomis) eksploatavimo darbai;</w:t>
            </w:r>
          </w:p>
          <w:p w14:paraId="195995AB" w14:textId="77777777" w:rsidR="009B3306" w:rsidRDefault="009B3306" w:rsidP="009B3306">
            <w:pPr>
              <w:spacing w:after="60"/>
              <w:jc w:val="both"/>
              <w:rPr>
                <w:lang w:eastAsia="ar-SA"/>
              </w:rPr>
            </w:pPr>
            <w:r>
              <w:rPr>
                <w:lang w:eastAsia="ar-SA"/>
              </w:rPr>
              <w:t>-Šilumos įrenginių technologinio valdymo ir techninės priežiūros darbai;</w:t>
            </w:r>
          </w:p>
          <w:p w14:paraId="1CCF8921" w14:textId="77777777" w:rsidR="009B3306" w:rsidRDefault="009B3306" w:rsidP="009B3306">
            <w:pPr>
              <w:spacing w:after="60"/>
              <w:jc w:val="both"/>
              <w:rPr>
                <w:lang w:eastAsia="ar-SA"/>
              </w:rPr>
            </w:pPr>
            <w:r>
              <w:rPr>
                <w:lang w:eastAsia="ar-SA"/>
              </w:rPr>
              <w:t>-Šilumos įrenginių apsaugos, automatikos ir valdymo sistemų eksploatavimo darbai;</w:t>
            </w:r>
          </w:p>
          <w:p w14:paraId="60CC7FD1" w14:textId="77777777" w:rsidR="009B3306" w:rsidRDefault="009B3306" w:rsidP="009B3306">
            <w:pPr>
              <w:spacing w:after="60"/>
              <w:jc w:val="both"/>
              <w:rPr>
                <w:lang w:eastAsia="ar-SA"/>
              </w:rPr>
            </w:pPr>
            <w:r>
              <w:rPr>
                <w:lang w:eastAsia="ar-SA"/>
              </w:rPr>
              <w:t>-Šilumos įrenginių vidinių paviršių cheminio valymo darbai;</w:t>
            </w:r>
          </w:p>
          <w:p w14:paraId="2050640C" w14:textId="77777777" w:rsidR="009B3306" w:rsidRDefault="009B3306" w:rsidP="009B3306">
            <w:pPr>
              <w:spacing w:after="60"/>
              <w:jc w:val="both"/>
              <w:rPr>
                <w:lang w:eastAsia="ar-SA"/>
              </w:rPr>
            </w:pPr>
            <w:r>
              <w:rPr>
                <w:lang w:eastAsia="ar-SA"/>
              </w:rPr>
              <w:t>-Šilumos įrenginių remonto darbai;</w:t>
            </w:r>
          </w:p>
          <w:p w14:paraId="1307630A" w14:textId="77777777" w:rsidR="009B3306" w:rsidRDefault="009B3306" w:rsidP="009B3306">
            <w:pPr>
              <w:spacing w:after="60"/>
              <w:jc w:val="both"/>
              <w:rPr>
                <w:lang w:eastAsia="ar-SA"/>
              </w:rPr>
            </w:pPr>
            <w:r>
              <w:rPr>
                <w:lang w:eastAsia="ar-SA"/>
              </w:rPr>
              <w:lastRenderedPageBreak/>
              <w:t>-Šilumos įrenginių bandymo darbai</w:t>
            </w:r>
          </w:p>
          <w:p w14:paraId="601D21BE" w14:textId="77777777" w:rsidR="009B3306" w:rsidRPr="009B3306" w:rsidRDefault="009B3306" w:rsidP="009B3306">
            <w:pPr>
              <w:jc w:val="both"/>
              <w:rPr>
                <w:snapToGrid w:val="0"/>
                <w:color w:val="000000"/>
              </w:rPr>
            </w:pPr>
            <w:r w:rsidRPr="009B3306">
              <w:rPr>
                <w:snapToGrid w:val="0"/>
                <w:color w:val="000000"/>
              </w:rPr>
              <w:t>-Šilumos tinklų technologinio valdymo ir techninės priežiūros darbai.</w:t>
            </w:r>
          </w:p>
          <w:p w14:paraId="58A45BC6" w14:textId="77777777" w:rsidR="009B3306" w:rsidRPr="009B3306" w:rsidRDefault="009B3306" w:rsidP="009B3306">
            <w:pPr>
              <w:jc w:val="both"/>
              <w:rPr>
                <w:rFonts w:eastAsia="Batang"/>
                <w:lang w:eastAsia="ko-KR"/>
              </w:rPr>
            </w:pPr>
            <w:r w:rsidRPr="009B3306">
              <w:rPr>
                <w:rFonts w:eastAsia="Batang"/>
                <w:lang w:eastAsia="ko-KR"/>
              </w:rPr>
              <w:t xml:space="preserve">2) </w:t>
            </w:r>
            <w:r w:rsidRPr="009B3306">
              <w:rPr>
                <w:rFonts w:eastAsia="Batang"/>
                <w:i/>
                <w:lang w:eastAsia="ko-KR"/>
              </w:rPr>
              <w:t>Vandentiekio, nuotekų ir priešgaisrinio vandentiekio sistemas:</w:t>
            </w:r>
          </w:p>
          <w:p w14:paraId="3461AE65" w14:textId="77777777" w:rsidR="009B3306" w:rsidRPr="009B3306" w:rsidRDefault="009B3306" w:rsidP="009B3306">
            <w:pPr>
              <w:jc w:val="both"/>
              <w:rPr>
                <w:rFonts w:eastAsia="Calibri"/>
                <w:color w:val="000000"/>
              </w:rPr>
            </w:pPr>
            <w:r w:rsidRPr="009B3306">
              <w:rPr>
                <w:rFonts w:eastAsia="Calibri"/>
                <w:color w:val="000000"/>
              </w:rPr>
              <w:t>- Vidaus šalto ir karšto vandens sistemų, santechnikos ir kitų įrenginių techninis aptarnavimas;</w:t>
            </w:r>
          </w:p>
          <w:p w14:paraId="226C2F03" w14:textId="77777777" w:rsidR="009B3306" w:rsidRPr="009B3306" w:rsidRDefault="009B3306" w:rsidP="009B3306">
            <w:pPr>
              <w:jc w:val="both"/>
              <w:rPr>
                <w:rFonts w:eastAsia="Calibri"/>
                <w:color w:val="000000"/>
              </w:rPr>
            </w:pPr>
            <w:r w:rsidRPr="009B3306">
              <w:rPr>
                <w:rFonts w:eastAsia="Calibri"/>
                <w:color w:val="000000"/>
              </w:rPr>
              <w:t>- Vidaus nuotekų sistemų ir įrenginių prietaisų techninis aptarnavimas;</w:t>
            </w:r>
          </w:p>
          <w:p w14:paraId="7A22CA8D" w14:textId="4C71E109" w:rsidR="008C69C1" w:rsidRPr="002477FA" w:rsidRDefault="009B3306" w:rsidP="009B3306">
            <w:pPr>
              <w:spacing w:after="60"/>
              <w:jc w:val="both"/>
            </w:pPr>
            <w:r w:rsidRPr="009B3306">
              <w:rPr>
                <w:rFonts w:eastAsia="Batang"/>
                <w:lang w:eastAsia="ko-KR"/>
              </w:rPr>
              <w:t>- Priešgaisrinio vandentiekio sistemų techninis aptarnavimas.</w:t>
            </w:r>
            <w:r>
              <w:rPr>
                <w:rFonts w:eastAsia="Batang"/>
                <w:lang w:eastAsia="ko-KR"/>
              </w:rPr>
              <w:t xml:space="preserve"> </w:t>
            </w:r>
          </w:p>
        </w:tc>
        <w:tc>
          <w:tcPr>
            <w:tcW w:w="5197" w:type="dxa"/>
            <w:gridSpan w:val="2"/>
            <w:tcBorders>
              <w:top w:val="single" w:sz="4" w:space="0" w:color="auto"/>
              <w:left w:val="single" w:sz="4" w:space="0" w:color="auto"/>
              <w:bottom w:val="single" w:sz="4" w:space="0" w:color="auto"/>
              <w:right w:val="single" w:sz="4" w:space="0" w:color="auto"/>
            </w:tcBorders>
          </w:tcPr>
          <w:p w14:paraId="7E69A034" w14:textId="77777777" w:rsidR="009B3306" w:rsidRPr="009B3306" w:rsidRDefault="009B3306" w:rsidP="009B3306">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lt-LT"/>
              </w:rPr>
            </w:pPr>
            <w:r w:rsidRPr="009B3306">
              <w:rPr>
                <w:rFonts w:eastAsia="Batang"/>
                <w:lang w:eastAsia="ko-KR"/>
              </w:rPr>
              <w:lastRenderedPageBreak/>
              <w:t xml:space="preserve">Valstybinės energetikos reguliavimo tarybos ar </w:t>
            </w:r>
            <w:r w:rsidRPr="009B3306">
              <w:rPr>
                <w:rFonts w:eastAsia="Batang"/>
                <w:color w:val="000000"/>
                <w:lang w:eastAsia="ko-KR"/>
              </w:rPr>
              <w:t>kitos akredituotos kompetentingos įstaigos išduoti atestatai</w:t>
            </w:r>
            <w:r w:rsidRPr="009B3306">
              <w:rPr>
                <w:rFonts w:eastAsia="Batang"/>
                <w:lang w:eastAsia="ko-KR"/>
              </w:rPr>
              <w:t>, teikėjui suteikiantys teisę prižiūrėti, aptarnauti ir eksploatuoti šilumos įrenginius,</w:t>
            </w:r>
            <w:r w:rsidRPr="009B3306">
              <w:rPr>
                <w:rFonts w:eastAsia="Calibri"/>
              </w:rPr>
              <w:t xml:space="preserve"> </w:t>
            </w:r>
            <w:r w:rsidRPr="009B3306">
              <w:rPr>
                <w:rFonts w:eastAsia="Batang"/>
                <w:lang w:eastAsia="ko-KR"/>
              </w:rPr>
              <w:t>vandentiekio, nuotekų ir priešgaisrinio vandentiekio sistemas</w:t>
            </w:r>
            <w:r w:rsidRPr="009B3306">
              <w:rPr>
                <w:lang w:eastAsia="lt-LT"/>
              </w:rPr>
              <w:t>. Lygiavertiškumo įrodymas yra tiekėjo pareiga.</w:t>
            </w:r>
          </w:p>
          <w:p w14:paraId="23C18D3E" w14:textId="39D51AAA" w:rsidR="008C69C1" w:rsidRPr="002477FA" w:rsidRDefault="008C69C1" w:rsidP="00624200">
            <w:pPr>
              <w:jc w:val="both"/>
            </w:pPr>
          </w:p>
        </w:tc>
        <w:tc>
          <w:tcPr>
            <w:tcW w:w="2262" w:type="dxa"/>
            <w:gridSpan w:val="2"/>
            <w:tcBorders>
              <w:top w:val="single" w:sz="4" w:space="0" w:color="auto"/>
              <w:left w:val="single" w:sz="4" w:space="0" w:color="auto"/>
              <w:bottom w:val="single" w:sz="4" w:space="0" w:color="auto"/>
              <w:right w:val="single" w:sz="4" w:space="0" w:color="auto"/>
            </w:tcBorders>
          </w:tcPr>
          <w:p w14:paraId="53544D7A" w14:textId="0046675C" w:rsidR="008C69C1" w:rsidRPr="002477FA" w:rsidRDefault="008C69C1" w:rsidP="000C03DA">
            <w:pPr>
              <w:jc w:val="center"/>
            </w:pPr>
            <w:r>
              <w:t>Įstatymo 37 straipsnio 1 dalies 6 punktas</w:t>
            </w:r>
            <w:r w:rsidRPr="002477FA" w:rsidDel="00624200">
              <w:t xml:space="preserve"> </w:t>
            </w:r>
          </w:p>
        </w:tc>
        <w:tc>
          <w:tcPr>
            <w:tcW w:w="2543" w:type="dxa"/>
            <w:gridSpan w:val="2"/>
            <w:vMerge w:val="restart"/>
            <w:tcBorders>
              <w:top w:val="single" w:sz="4" w:space="0" w:color="auto"/>
              <w:left w:val="single" w:sz="4" w:space="0" w:color="auto"/>
              <w:bottom w:val="single" w:sz="4" w:space="0" w:color="auto"/>
              <w:right w:val="single" w:sz="4" w:space="0" w:color="auto"/>
            </w:tcBorders>
          </w:tcPr>
          <w:p w14:paraId="1715B942" w14:textId="77777777" w:rsidR="008C69C1" w:rsidRPr="002477FA" w:rsidRDefault="008C69C1" w:rsidP="00624200">
            <w:pPr>
              <w:spacing w:after="60"/>
            </w:pPr>
            <w:r w:rsidRPr="000C03DA">
              <w:rPr>
                <w:bdr w:val="none" w:sz="0" w:space="0" w:color="auto" w:frame="1"/>
              </w:rPr>
              <w:t>Tiekėjas, kiekvienas ūkio subjektų grupės narys ir subtiekėjai, kurių pajėgumais remiasi tiekėjas siekdamas atitikti pirkimo sąlygose nurodytus kvalifikacinius reikalavimus.</w:t>
            </w:r>
            <w:r>
              <w:t xml:space="preserve"> </w:t>
            </w:r>
            <w:r w:rsidRPr="006C1F2C">
              <w:rPr>
                <w:bdr w:val="none" w:sz="0" w:space="0" w:color="auto" w:frame="1"/>
              </w:rPr>
              <w:t>Tiekėjas gali remtis kitų ūkio subjektų pajėgumais tik tuomet, kai tie subjektai, kurių pajėgumais buvo pasiremta, patys teiks tas paslaugas</w:t>
            </w:r>
            <w:r>
              <w:rPr>
                <w:bdr w:val="none" w:sz="0" w:space="0" w:color="auto" w:frame="1"/>
              </w:rPr>
              <w:t>.</w:t>
            </w:r>
          </w:p>
          <w:p w14:paraId="3770E062" w14:textId="1911D4FB" w:rsidR="008C69C1" w:rsidRPr="002477FA" w:rsidRDefault="008C69C1" w:rsidP="00624200">
            <w:pPr>
              <w:spacing w:after="60"/>
              <w:rPr>
                <w:bdr w:val="none" w:sz="0" w:space="0" w:color="auto" w:frame="1"/>
              </w:rPr>
            </w:pPr>
          </w:p>
          <w:p w14:paraId="482582BC" w14:textId="77777777" w:rsidR="008C69C1" w:rsidRDefault="008C69C1" w:rsidP="00624200">
            <w:pPr>
              <w:spacing w:after="60"/>
              <w:rPr>
                <w:bdr w:val="none" w:sz="0" w:space="0" w:color="auto" w:frame="1"/>
              </w:rPr>
            </w:pPr>
          </w:p>
          <w:p w14:paraId="041BBD1C" w14:textId="77777777" w:rsidR="008C69C1" w:rsidRDefault="008C69C1" w:rsidP="00624200">
            <w:pPr>
              <w:spacing w:after="60"/>
              <w:rPr>
                <w:bdr w:val="none" w:sz="0" w:space="0" w:color="auto" w:frame="1"/>
              </w:rPr>
            </w:pPr>
          </w:p>
          <w:p w14:paraId="4C33B2E5" w14:textId="5D50E987" w:rsidR="008C69C1" w:rsidRPr="002477FA" w:rsidRDefault="008C69C1" w:rsidP="00624200">
            <w:pPr>
              <w:spacing w:after="60"/>
            </w:pPr>
            <w:r w:rsidRPr="002477FA">
              <w:rPr>
                <w:bdr w:val="none" w:sz="0" w:space="0" w:color="auto" w:frame="1"/>
              </w:rPr>
              <w:t>Tiekėjas, kiekvienas ūkio subjektų grupės narys ir subtiekėjai, kurių pajėgumais remiasi tiekėjas siekdamas atitikti pirkimo sąlygose nurodytus kvalifikacinius reikalavimus.</w:t>
            </w:r>
            <w:r>
              <w:t xml:space="preserve"> </w:t>
            </w:r>
            <w:r w:rsidRPr="006C1F2C">
              <w:rPr>
                <w:bdr w:val="none" w:sz="0" w:space="0" w:color="auto" w:frame="1"/>
              </w:rPr>
              <w:t>Tiekėjas gali remtis kitų ūkio subjektų pajėgumais tik tuomet, kai tie subjektai, kurių pajėgumais buvo pasiremta, patys teiks tas paslaugas.</w:t>
            </w:r>
          </w:p>
        </w:tc>
      </w:tr>
      <w:tr w:rsidR="009B3306" w:rsidRPr="002477FA" w14:paraId="4E7031A9" w14:textId="77777777" w:rsidTr="003B489E">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404EDB83" w14:textId="779BDAAD" w:rsidR="009B3306" w:rsidRDefault="009B3306" w:rsidP="009B3306">
            <w:pPr>
              <w:pStyle w:val="Antrat3"/>
            </w:pPr>
            <w:r>
              <w:lastRenderedPageBreak/>
              <w:t>2.2.3</w:t>
            </w:r>
          </w:p>
        </w:tc>
        <w:tc>
          <w:tcPr>
            <w:tcW w:w="3809" w:type="dxa"/>
            <w:gridSpan w:val="2"/>
            <w:tcBorders>
              <w:top w:val="single" w:sz="4" w:space="0" w:color="auto"/>
              <w:left w:val="single" w:sz="4" w:space="0" w:color="auto"/>
              <w:bottom w:val="single" w:sz="4" w:space="0" w:color="auto"/>
              <w:right w:val="single" w:sz="4" w:space="0" w:color="auto"/>
            </w:tcBorders>
          </w:tcPr>
          <w:p w14:paraId="2C481811" w14:textId="07E61D7C" w:rsidR="009B3306" w:rsidRPr="005532BA" w:rsidRDefault="009B3306" w:rsidP="009B3306">
            <w:pPr>
              <w:spacing w:after="60"/>
              <w:jc w:val="both"/>
              <w:rPr>
                <w:b/>
                <w:lang w:eastAsia="ar-SA"/>
              </w:rPr>
            </w:pPr>
            <w:proofErr w:type="spellStart"/>
            <w:r w:rsidRPr="005532BA">
              <w:rPr>
                <w:rFonts w:eastAsia="Calibri"/>
                <w:lang w:val="en-US"/>
              </w:rPr>
              <w:t>Tiekėjas</w:t>
            </w:r>
            <w:proofErr w:type="spellEnd"/>
            <w:r w:rsidRPr="005532BA">
              <w:rPr>
                <w:rFonts w:eastAsia="Calibri"/>
                <w:lang w:val="en-US"/>
              </w:rPr>
              <w:t xml:space="preserve"> </w:t>
            </w:r>
            <w:proofErr w:type="spellStart"/>
            <w:r w:rsidRPr="005532BA">
              <w:rPr>
                <w:rFonts w:eastAsia="Calibri"/>
                <w:lang w:val="en-US"/>
              </w:rPr>
              <w:t>sutarties</w:t>
            </w:r>
            <w:proofErr w:type="spellEnd"/>
            <w:r w:rsidRPr="005532BA">
              <w:rPr>
                <w:rFonts w:eastAsia="Calibri"/>
                <w:lang w:val="en-US"/>
              </w:rPr>
              <w:t xml:space="preserve"> </w:t>
            </w:r>
            <w:proofErr w:type="spellStart"/>
            <w:r w:rsidRPr="005532BA">
              <w:rPr>
                <w:rFonts w:eastAsia="Calibri"/>
                <w:lang w:val="en-US"/>
              </w:rPr>
              <w:t>vykdymui</w:t>
            </w:r>
            <w:proofErr w:type="spellEnd"/>
            <w:r w:rsidRPr="005532BA">
              <w:rPr>
                <w:rFonts w:eastAsia="Calibri"/>
                <w:lang w:val="en-US"/>
              </w:rPr>
              <w:t xml:space="preserve"> </w:t>
            </w:r>
            <w:proofErr w:type="spellStart"/>
            <w:r w:rsidRPr="005532BA">
              <w:rPr>
                <w:rFonts w:eastAsia="Calibri"/>
                <w:lang w:val="en-US"/>
              </w:rPr>
              <w:t>turi</w:t>
            </w:r>
            <w:proofErr w:type="spellEnd"/>
            <w:r w:rsidRPr="005532BA">
              <w:rPr>
                <w:rFonts w:eastAsia="Calibri"/>
                <w:lang w:val="en-US"/>
              </w:rPr>
              <w:t xml:space="preserve"> </w:t>
            </w:r>
            <w:proofErr w:type="spellStart"/>
            <w:r w:rsidRPr="005532BA">
              <w:rPr>
                <w:rFonts w:eastAsia="Calibri"/>
                <w:lang w:val="en-US"/>
              </w:rPr>
              <w:t>turėti</w:t>
            </w:r>
            <w:proofErr w:type="spellEnd"/>
            <w:r w:rsidRPr="005532BA">
              <w:rPr>
                <w:rFonts w:eastAsia="Calibri"/>
                <w:lang w:val="en-US"/>
              </w:rPr>
              <w:t xml:space="preserve"> </w:t>
            </w:r>
            <w:r w:rsidR="00AD2EF5" w:rsidRPr="005532BA">
              <w:rPr>
                <w:rFonts w:eastAsia="Calibri"/>
                <w:lang w:val="en-US"/>
              </w:rPr>
              <w:t>2.2.</w:t>
            </w:r>
            <w:r w:rsidRPr="005532BA">
              <w:rPr>
                <w:rFonts w:eastAsia="Calibri"/>
                <w:lang w:val="en-US"/>
              </w:rPr>
              <w:t>3.1</w:t>
            </w:r>
            <w:r w:rsidR="00AD2EF5" w:rsidRPr="005532BA">
              <w:rPr>
                <w:rFonts w:eastAsia="Calibri"/>
                <w:lang w:val="en-US"/>
              </w:rPr>
              <w:t xml:space="preserve"> </w:t>
            </w:r>
            <w:r w:rsidRPr="005532BA">
              <w:rPr>
                <w:rFonts w:eastAsia="Calibri"/>
                <w:lang w:val="en-US"/>
              </w:rPr>
              <w:t>–</w:t>
            </w:r>
            <w:r w:rsidR="00AD2EF5" w:rsidRPr="005532BA">
              <w:rPr>
                <w:rFonts w:eastAsia="Calibri"/>
                <w:lang w:val="en-US"/>
              </w:rPr>
              <w:t xml:space="preserve"> 2.2.</w:t>
            </w:r>
            <w:r w:rsidRPr="005532BA">
              <w:rPr>
                <w:rFonts w:eastAsia="Calibri"/>
                <w:lang w:val="en-US"/>
              </w:rPr>
              <w:t xml:space="preserve">3.2 </w:t>
            </w:r>
            <w:proofErr w:type="spellStart"/>
            <w:r w:rsidRPr="005532BA">
              <w:rPr>
                <w:rFonts w:eastAsia="Calibri"/>
                <w:lang w:val="en-US"/>
              </w:rPr>
              <w:t>punktuose</w:t>
            </w:r>
            <w:proofErr w:type="spellEnd"/>
            <w:r w:rsidRPr="005532BA">
              <w:rPr>
                <w:rFonts w:eastAsia="Calibri"/>
                <w:lang w:val="en-US"/>
              </w:rPr>
              <w:t xml:space="preserve"> </w:t>
            </w:r>
            <w:proofErr w:type="spellStart"/>
            <w:r w:rsidRPr="005532BA">
              <w:rPr>
                <w:rFonts w:eastAsia="Calibri"/>
                <w:lang w:val="en-US"/>
              </w:rPr>
              <w:t>nurodytus</w:t>
            </w:r>
            <w:proofErr w:type="spellEnd"/>
            <w:r w:rsidRPr="005532BA">
              <w:rPr>
                <w:rFonts w:eastAsia="Calibri"/>
                <w:lang w:val="en-US"/>
              </w:rPr>
              <w:t xml:space="preserve"> </w:t>
            </w:r>
            <w:proofErr w:type="spellStart"/>
            <w:r w:rsidRPr="005532BA">
              <w:rPr>
                <w:rFonts w:eastAsia="Calibri"/>
                <w:lang w:val="en-US"/>
              </w:rPr>
              <w:t>kvalifikuotus</w:t>
            </w:r>
            <w:proofErr w:type="spellEnd"/>
            <w:r w:rsidRPr="005532BA">
              <w:rPr>
                <w:rFonts w:eastAsia="Calibri"/>
                <w:lang w:val="en-US"/>
              </w:rPr>
              <w:t xml:space="preserve"> </w:t>
            </w:r>
            <w:proofErr w:type="spellStart"/>
            <w:r w:rsidRPr="005532BA">
              <w:rPr>
                <w:rFonts w:eastAsia="Calibri"/>
                <w:lang w:val="en-US"/>
              </w:rPr>
              <w:t>specialistus</w:t>
            </w:r>
            <w:proofErr w:type="spellEnd"/>
            <w:r w:rsidRPr="005532BA">
              <w:rPr>
                <w:rFonts w:eastAsia="Calibri"/>
                <w:vertAlign w:val="superscript"/>
                <w:lang w:val="en-US"/>
              </w:rPr>
              <w:footnoteReference w:id="5"/>
            </w:r>
            <w:r w:rsidRPr="005532BA">
              <w:rPr>
                <w:rFonts w:eastAsia="Calibri"/>
                <w:lang w:val="en-US"/>
              </w:rPr>
              <w:t xml:space="preserve">, </w:t>
            </w:r>
            <w:proofErr w:type="spellStart"/>
            <w:r w:rsidRPr="005532BA">
              <w:rPr>
                <w:rFonts w:eastAsia="Calibri"/>
                <w:lang w:val="en-US"/>
              </w:rPr>
              <w:t>turinčius</w:t>
            </w:r>
            <w:proofErr w:type="spellEnd"/>
            <w:r w:rsidRPr="005532BA">
              <w:rPr>
                <w:rFonts w:eastAsia="Calibri"/>
                <w:lang w:val="en-US"/>
              </w:rPr>
              <w:t xml:space="preserve"> </w:t>
            </w:r>
            <w:r w:rsidRPr="005532BA">
              <w:rPr>
                <w:rFonts w:eastAsia="Calibri"/>
                <w:b/>
                <w:lang w:val="en-US"/>
              </w:rPr>
              <w:t>ne mažesnę kaip 3 (trejų) metų</w:t>
            </w:r>
            <w:r w:rsidRPr="005532BA">
              <w:rPr>
                <w:rFonts w:eastAsia="Calibri"/>
                <w:lang w:val="en-US"/>
              </w:rPr>
              <w:t xml:space="preserve"> darbo atitinkamoje srityje patirtį ir  galinčius suteikti reikalaujamas paslaugas:</w:t>
            </w:r>
          </w:p>
        </w:tc>
        <w:tc>
          <w:tcPr>
            <w:tcW w:w="5197" w:type="dxa"/>
            <w:gridSpan w:val="2"/>
            <w:tcBorders>
              <w:top w:val="nil"/>
              <w:left w:val="nil"/>
              <w:bottom w:val="single" w:sz="8" w:space="0" w:color="auto"/>
              <w:right w:val="single" w:sz="8" w:space="0" w:color="auto"/>
            </w:tcBorders>
          </w:tcPr>
          <w:p w14:paraId="50446356" w14:textId="77777777" w:rsidR="009B3306" w:rsidRPr="009B3306" w:rsidRDefault="009B3306" w:rsidP="009B3306">
            <w:pPr>
              <w:jc w:val="both"/>
            </w:pPr>
            <w:r w:rsidRPr="009B3306">
              <w:t>1) Specialistų, vykdysiančių sutartį pagal Techninės specifikacijos 5 punkte surašytą perkamų paslaugų pobūdį ir apimtis, sąrašas, parengtas pagal konkurso sąlygas, nurodant reikalaujamą darbo patirtį;</w:t>
            </w:r>
          </w:p>
          <w:p w14:paraId="6AA3BA00" w14:textId="2B46FC11" w:rsidR="009B3306" w:rsidRPr="005532BA" w:rsidRDefault="009B3306" w:rsidP="009B3306">
            <w:pPr>
              <w:pStyle w:val="Sraopastraipa"/>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rsidRPr="009B3306">
              <w:t>2) Specialistų kvalifikaciją</w:t>
            </w:r>
            <w:r w:rsidRPr="009B3306">
              <w:rPr>
                <w:vertAlign w:val="superscript"/>
              </w:rPr>
              <w:t xml:space="preserve"> </w:t>
            </w:r>
            <w:r w:rsidRPr="009B3306">
              <w:t xml:space="preserve">patvirtinantys dokumentai, nurodyti </w:t>
            </w:r>
            <w:r w:rsidR="00AD2EF5" w:rsidRPr="005532BA">
              <w:t>2.2.</w:t>
            </w:r>
            <w:r w:rsidRPr="005532BA">
              <w:t>3.1</w:t>
            </w:r>
            <w:r w:rsidR="00AD2EF5" w:rsidRPr="005532BA">
              <w:t>.</w:t>
            </w:r>
            <w:r w:rsidRPr="005532BA">
              <w:t>–</w:t>
            </w:r>
            <w:r w:rsidR="00AD2EF5" w:rsidRPr="005532BA">
              <w:t>.2.2.</w:t>
            </w:r>
            <w:r w:rsidRPr="005532BA">
              <w:t>3.2 punktuose arba kiti lygiavertę kvalifikaciją patvirtinantys įrodymai. Lygiavertiškumo įrodymas yra tiekėjo pareiga.</w:t>
            </w:r>
          </w:p>
          <w:p w14:paraId="26237116" w14:textId="19E1AE20" w:rsidR="009B3306" w:rsidRPr="009B3306" w:rsidRDefault="009B3306" w:rsidP="009B3306">
            <w:pPr>
              <w:pStyle w:val="Sraopastraipa"/>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rsidRPr="005532BA">
              <w:t xml:space="preserve">Vienas specialistas gali būti atestuotas keliose kvalifikacinėse kategorijose bei atitikti kitus kvalifikacijos reikalavimų </w:t>
            </w:r>
            <w:r w:rsidR="00AD2EF5" w:rsidRPr="005532BA">
              <w:t>2.2.</w:t>
            </w:r>
            <w:r w:rsidRPr="005532BA">
              <w:t>3.1</w:t>
            </w:r>
            <w:r w:rsidR="00AD2EF5" w:rsidRPr="005532BA">
              <w:t>.</w:t>
            </w:r>
            <w:r w:rsidRPr="005532BA">
              <w:t>–</w:t>
            </w:r>
            <w:r w:rsidR="00AD2EF5" w:rsidRPr="005532BA">
              <w:t>.2.2.</w:t>
            </w:r>
            <w:r w:rsidRPr="005532BA">
              <w:t>3.2 papunkčiuose nurodytus reikalavimus.</w:t>
            </w:r>
          </w:p>
          <w:p w14:paraId="64D01818" w14:textId="77777777" w:rsidR="009B3306" w:rsidRPr="009B3306" w:rsidRDefault="009B3306" w:rsidP="009B3306">
            <w:pPr>
              <w:spacing w:after="60"/>
              <w:rPr>
                <w:lang w:eastAsia="ar-SA"/>
              </w:rPr>
            </w:pPr>
          </w:p>
        </w:tc>
        <w:tc>
          <w:tcPr>
            <w:tcW w:w="2262" w:type="dxa"/>
            <w:gridSpan w:val="2"/>
            <w:tcBorders>
              <w:top w:val="single" w:sz="4" w:space="0" w:color="auto"/>
              <w:left w:val="single" w:sz="4" w:space="0" w:color="auto"/>
              <w:bottom w:val="single" w:sz="4" w:space="0" w:color="auto"/>
              <w:right w:val="single" w:sz="4" w:space="0" w:color="auto"/>
            </w:tcBorders>
          </w:tcPr>
          <w:p w14:paraId="1E393B58" w14:textId="77777777" w:rsidR="009B3306" w:rsidRPr="009B3306" w:rsidRDefault="009B3306" w:rsidP="009B3306">
            <w:pPr>
              <w:spacing w:after="60"/>
              <w:jc w:val="center"/>
            </w:pPr>
          </w:p>
        </w:tc>
        <w:tc>
          <w:tcPr>
            <w:tcW w:w="2543" w:type="dxa"/>
            <w:gridSpan w:val="2"/>
            <w:vMerge/>
            <w:tcBorders>
              <w:top w:val="single" w:sz="6" w:space="0" w:color="A6A6A6" w:themeColor="background1" w:themeShade="A6"/>
              <w:left w:val="single" w:sz="4" w:space="0" w:color="auto"/>
              <w:bottom w:val="single" w:sz="4" w:space="0" w:color="auto"/>
              <w:right w:val="single" w:sz="4" w:space="0" w:color="auto"/>
            </w:tcBorders>
          </w:tcPr>
          <w:p w14:paraId="14A664A8" w14:textId="77777777" w:rsidR="009B3306" w:rsidRPr="002477FA" w:rsidRDefault="009B3306" w:rsidP="009B3306">
            <w:pPr>
              <w:spacing w:after="60"/>
              <w:rPr>
                <w:bdr w:val="none" w:sz="0" w:space="0" w:color="auto" w:frame="1"/>
              </w:rPr>
            </w:pPr>
          </w:p>
        </w:tc>
      </w:tr>
      <w:tr w:rsidR="009B3306" w:rsidRPr="002477FA" w14:paraId="05674FDC" w14:textId="77777777"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6B122375" w14:textId="3F6CCFA3" w:rsidR="009B3306" w:rsidRPr="002477FA" w:rsidRDefault="009B3306" w:rsidP="009B3306">
            <w:pPr>
              <w:pStyle w:val="Antrat3"/>
            </w:pPr>
            <w:r>
              <w:t>2.2.3.1</w:t>
            </w:r>
          </w:p>
        </w:tc>
        <w:tc>
          <w:tcPr>
            <w:tcW w:w="3809" w:type="dxa"/>
            <w:gridSpan w:val="2"/>
            <w:tcBorders>
              <w:top w:val="single" w:sz="4" w:space="0" w:color="auto"/>
              <w:left w:val="single" w:sz="4" w:space="0" w:color="auto"/>
              <w:bottom w:val="single" w:sz="4" w:space="0" w:color="auto"/>
              <w:right w:val="single" w:sz="4" w:space="0" w:color="auto"/>
            </w:tcBorders>
          </w:tcPr>
          <w:p w14:paraId="31E7269B" w14:textId="1320145B" w:rsidR="009B3306" w:rsidRPr="002477FA" w:rsidRDefault="009B3306" w:rsidP="009B3306">
            <w:pPr>
              <w:spacing w:after="60"/>
              <w:jc w:val="both"/>
            </w:pPr>
            <w:r w:rsidRPr="009B3306">
              <w:rPr>
                <w:b/>
                <w:bCs/>
                <w:snapToGrid w:val="0"/>
              </w:rPr>
              <w:t>Ne mažiau kaip 1 (vieną)    specialistą</w:t>
            </w:r>
            <w:r w:rsidRPr="009B3306">
              <w:rPr>
                <w:snapToGrid w:val="0"/>
              </w:rPr>
              <w:t xml:space="preserve">, turintį teisę būti  atsakingu už šilumos ūkį, šilumos </w:t>
            </w:r>
            <w:r w:rsidRPr="009B3306">
              <w:rPr>
                <w:snapToGrid w:val="0"/>
              </w:rPr>
              <w:lastRenderedPageBreak/>
              <w:t>punktų galios su šildymo ir karšto vandens sistemomis.</w:t>
            </w:r>
          </w:p>
        </w:tc>
        <w:tc>
          <w:tcPr>
            <w:tcW w:w="5197" w:type="dxa"/>
            <w:gridSpan w:val="2"/>
            <w:tcBorders>
              <w:top w:val="single" w:sz="4" w:space="0" w:color="auto"/>
              <w:left w:val="single" w:sz="4" w:space="0" w:color="auto"/>
              <w:bottom w:val="single" w:sz="4" w:space="0" w:color="auto"/>
              <w:right w:val="single" w:sz="4" w:space="0" w:color="auto"/>
            </w:tcBorders>
          </w:tcPr>
          <w:p w14:paraId="0BC0DFC1" w14:textId="4612547C" w:rsidR="009B3306" w:rsidRPr="002477FA" w:rsidRDefault="009B3306" w:rsidP="009B3306">
            <w:pPr>
              <w:spacing w:after="60"/>
            </w:pPr>
            <w:r w:rsidRPr="00624200">
              <w:rPr>
                <w:lang w:eastAsia="ar-SA"/>
              </w:rPr>
              <w:lastRenderedPageBreak/>
              <w:t>Valstybinės energetikos reguliavimo tarybos arba atitinkamas kitos akredituotos įstaigos išduotas kvalifikacijos atestatas.</w:t>
            </w:r>
          </w:p>
        </w:tc>
        <w:tc>
          <w:tcPr>
            <w:tcW w:w="2262" w:type="dxa"/>
            <w:gridSpan w:val="2"/>
            <w:tcBorders>
              <w:top w:val="single" w:sz="4" w:space="0" w:color="auto"/>
              <w:left w:val="single" w:sz="4" w:space="0" w:color="auto"/>
              <w:bottom w:val="single" w:sz="4" w:space="0" w:color="auto"/>
              <w:right w:val="single" w:sz="4" w:space="0" w:color="auto"/>
            </w:tcBorders>
          </w:tcPr>
          <w:p w14:paraId="0154A19E" w14:textId="10118569" w:rsidR="009B3306" w:rsidRPr="002477FA" w:rsidRDefault="009B3306" w:rsidP="009B3306">
            <w:pPr>
              <w:spacing w:after="60"/>
              <w:jc w:val="center"/>
            </w:pPr>
            <w:r>
              <w:t>Įstatymo 37 straipsnio 1 dalies 6 punktas</w:t>
            </w:r>
          </w:p>
        </w:tc>
        <w:tc>
          <w:tcPr>
            <w:tcW w:w="2543" w:type="dxa"/>
            <w:gridSpan w:val="2"/>
            <w:vMerge/>
            <w:tcBorders>
              <w:top w:val="single" w:sz="6" w:space="0" w:color="A6A6A6" w:themeColor="background1" w:themeShade="A6"/>
              <w:left w:val="single" w:sz="4" w:space="0" w:color="auto"/>
              <w:bottom w:val="single" w:sz="4" w:space="0" w:color="auto"/>
              <w:right w:val="single" w:sz="4" w:space="0" w:color="auto"/>
            </w:tcBorders>
          </w:tcPr>
          <w:p w14:paraId="26C8EE36" w14:textId="6F57ECA9" w:rsidR="009B3306" w:rsidRPr="002477FA" w:rsidRDefault="009B3306" w:rsidP="009B3306">
            <w:pPr>
              <w:spacing w:after="60"/>
              <w:rPr>
                <w:bdr w:val="none" w:sz="0" w:space="0" w:color="auto" w:frame="1"/>
              </w:rPr>
            </w:pPr>
          </w:p>
        </w:tc>
      </w:tr>
      <w:tr w:rsidR="009B3306" w:rsidRPr="002477FA" w14:paraId="3EDF09E6" w14:textId="77777777"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34780793" w14:textId="43077FF4" w:rsidR="009B3306" w:rsidRPr="002477FA" w:rsidRDefault="009B3306" w:rsidP="009B3306">
            <w:pPr>
              <w:pStyle w:val="Antrat3"/>
            </w:pPr>
            <w:r>
              <w:t>2.2.</w:t>
            </w:r>
            <w:r w:rsidR="005D7CFF">
              <w:t>3</w:t>
            </w:r>
            <w:r>
              <w:t>.2</w:t>
            </w:r>
          </w:p>
        </w:tc>
        <w:tc>
          <w:tcPr>
            <w:tcW w:w="3809" w:type="dxa"/>
            <w:gridSpan w:val="2"/>
            <w:tcBorders>
              <w:top w:val="single" w:sz="4" w:space="0" w:color="auto"/>
              <w:left w:val="single" w:sz="4" w:space="0" w:color="auto"/>
              <w:bottom w:val="single" w:sz="4" w:space="0" w:color="auto"/>
              <w:right w:val="single" w:sz="4" w:space="0" w:color="auto"/>
            </w:tcBorders>
          </w:tcPr>
          <w:p w14:paraId="7BC774EE" w14:textId="7B72EB0D" w:rsidR="009B3306" w:rsidRPr="002477FA" w:rsidRDefault="009B3306" w:rsidP="009B3306">
            <w:pPr>
              <w:spacing w:after="60"/>
              <w:jc w:val="both"/>
            </w:pPr>
            <w:r w:rsidRPr="009B3306">
              <w:rPr>
                <w:b/>
                <w:bCs/>
                <w:snapToGrid w:val="0"/>
              </w:rPr>
              <w:t>Ne mažiau kaip 1 (vieną)  specialistą</w:t>
            </w:r>
            <w:r w:rsidRPr="009B3306">
              <w:rPr>
                <w:snapToGrid w:val="0"/>
              </w:rPr>
              <w:t>, turintį teisę prižiūrėti, aptarnauti ir eksploatuoti šilumos (šilumos punktų iki 1 MW galios su šildymo ir karšto vandens sistemomis.), vandentiekio, nuotekų ir priešgaisrinio vandentiekio sistemas.</w:t>
            </w:r>
          </w:p>
        </w:tc>
        <w:tc>
          <w:tcPr>
            <w:tcW w:w="5197" w:type="dxa"/>
            <w:gridSpan w:val="2"/>
            <w:tcBorders>
              <w:top w:val="single" w:sz="4" w:space="0" w:color="auto"/>
              <w:left w:val="single" w:sz="4" w:space="0" w:color="auto"/>
              <w:bottom w:val="single" w:sz="4" w:space="0" w:color="auto"/>
              <w:right w:val="single" w:sz="4" w:space="0" w:color="auto"/>
            </w:tcBorders>
          </w:tcPr>
          <w:p w14:paraId="2DDDC932" w14:textId="3E5D5462" w:rsidR="009B3306" w:rsidRPr="002477FA" w:rsidRDefault="009B3306" w:rsidP="009B3306">
            <w:pPr>
              <w:spacing w:after="60"/>
            </w:pPr>
            <w:r w:rsidRPr="00624200">
              <w:rPr>
                <w:lang w:eastAsia="ar-SA"/>
              </w:rPr>
              <w:t>Valstybinės energetikos reguliavimo tarybos arba atitinkamos kitos akredituotos įstaigos išduotas kvalifikacijos atestatas.</w:t>
            </w:r>
          </w:p>
        </w:tc>
        <w:tc>
          <w:tcPr>
            <w:tcW w:w="2262" w:type="dxa"/>
            <w:gridSpan w:val="2"/>
            <w:tcBorders>
              <w:top w:val="single" w:sz="4" w:space="0" w:color="auto"/>
              <w:left w:val="single" w:sz="4" w:space="0" w:color="auto"/>
              <w:bottom w:val="single" w:sz="4" w:space="0" w:color="auto"/>
              <w:right w:val="single" w:sz="4" w:space="0" w:color="auto"/>
            </w:tcBorders>
          </w:tcPr>
          <w:p w14:paraId="307C4B06" w14:textId="07CDA109" w:rsidR="009B3306" w:rsidRPr="002477FA" w:rsidRDefault="009B3306" w:rsidP="009B3306">
            <w:pPr>
              <w:spacing w:after="60"/>
              <w:jc w:val="center"/>
            </w:pPr>
            <w:r>
              <w:t>Įstatymo 37 straipsnio 1 dalies 6 punktas</w:t>
            </w:r>
          </w:p>
        </w:tc>
        <w:tc>
          <w:tcPr>
            <w:tcW w:w="2543" w:type="dxa"/>
            <w:gridSpan w:val="2"/>
            <w:vMerge/>
            <w:tcBorders>
              <w:top w:val="single" w:sz="6" w:space="0" w:color="A6A6A6" w:themeColor="background1" w:themeShade="A6"/>
              <w:left w:val="single" w:sz="4" w:space="0" w:color="auto"/>
              <w:bottom w:val="single" w:sz="4" w:space="0" w:color="auto"/>
              <w:right w:val="single" w:sz="4" w:space="0" w:color="auto"/>
            </w:tcBorders>
          </w:tcPr>
          <w:p w14:paraId="2B56E013" w14:textId="48B22BC5" w:rsidR="009B3306" w:rsidRPr="002477FA" w:rsidRDefault="009B3306" w:rsidP="009B3306">
            <w:pPr>
              <w:spacing w:after="60"/>
              <w:rPr>
                <w:bdr w:val="none" w:sz="0" w:space="0" w:color="auto" w:frame="1"/>
              </w:rPr>
            </w:pPr>
          </w:p>
        </w:tc>
      </w:tr>
      <w:tr w:rsidR="009B3306" w:rsidRPr="002477FA" w14:paraId="730B594F" w14:textId="77777777" w:rsidTr="009B3306">
        <w:tblPrEx>
          <w:tblBorders>
            <w:insideH w:val="single" w:sz="6" w:space="0" w:color="A6A6A6" w:themeColor="background1" w:themeShade="A6"/>
            <w:insideV w:val="single" w:sz="6" w:space="0" w:color="A6A6A6" w:themeColor="background1" w:themeShade="A6"/>
          </w:tblBorders>
        </w:tblPrEx>
        <w:tc>
          <w:tcPr>
            <w:tcW w:w="931" w:type="dxa"/>
            <w:tcBorders>
              <w:top w:val="single" w:sz="4" w:space="0" w:color="auto"/>
              <w:left w:val="single" w:sz="4" w:space="0" w:color="auto"/>
              <w:bottom w:val="single" w:sz="4" w:space="0" w:color="auto"/>
              <w:right w:val="single" w:sz="4" w:space="0" w:color="auto"/>
            </w:tcBorders>
          </w:tcPr>
          <w:p w14:paraId="3355B766" w14:textId="02B0451E" w:rsidR="009B3306" w:rsidRPr="002477FA" w:rsidRDefault="009B3306" w:rsidP="009B3306">
            <w:pPr>
              <w:pStyle w:val="Antrat3"/>
            </w:pPr>
            <w:r>
              <w:t>2.2.4.</w:t>
            </w:r>
          </w:p>
        </w:tc>
        <w:tc>
          <w:tcPr>
            <w:tcW w:w="3809" w:type="dxa"/>
            <w:gridSpan w:val="2"/>
            <w:tcBorders>
              <w:top w:val="single" w:sz="4" w:space="0" w:color="auto"/>
              <w:left w:val="single" w:sz="4" w:space="0" w:color="auto"/>
              <w:bottom w:val="single" w:sz="4" w:space="0" w:color="auto"/>
              <w:right w:val="single" w:sz="4" w:space="0" w:color="auto"/>
            </w:tcBorders>
          </w:tcPr>
          <w:p w14:paraId="7A699473" w14:textId="37E27480" w:rsidR="009B3306" w:rsidRPr="002477FA" w:rsidRDefault="009B3306" w:rsidP="009B3306">
            <w:pPr>
              <w:spacing w:after="60"/>
              <w:jc w:val="both"/>
            </w:pPr>
            <w:r w:rsidRPr="002477FA">
              <w:t>Tiekėjo darbuotojai, kuriems vykdant pirkimo sutartį bus būtina patekti į perkančiosios organizacijos patalpas, turi turėti teisę dirbti ar susipažinti su įslaptinta informacija, žymima ne žemesne slaptumo žyma kaip „Riboto naudojimo“.</w:t>
            </w:r>
          </w:p>
        </w:tc>
        <w:tc>
          <w:tcPr>
            <w:tcW w:w="5197" w:type="dxa"/>
            <w:gridSpan w:val="2"/>
            <w:tcBorders>
              <w:top w:val="single" w:sz="4" w:space="0" w:color="auto"/>
              <w:left w:val="single" w:sz="4" w:space="0" w:color="auto"/>
              <w:bottom w:val="single" w:sz="4" w:space="0" w:color="auto"/>
              <w:right w:val="single" w:sz="4" w:space="0" w:color="auto"/>
            </w:tcBorders>
          </w:tcPr>
          <w:p w14:paraId="059C2B12" w14:textId="77777777" w:rsidR="009B3306" w:rsidRPr="002477FA" w:rsidRDefault="009B3306" w:rsidP="009B3306">
            <w:pPr>
              <w:spacing w:after="60"/>
            </w:pPr>
            <w:r w:rsidRPr="002477FA">
              <w:t xml:space="preserve">1.Pateikiamas visų tiekėjo darbuotojų, kuriems vykdant pirkimo sutartį bus būtina patekti į perkančiosios organizacijos patalpas, sąrašas (užpildant konkurso sąlygų </w:t>
            </w:r>
            <w:r>
              <w:t>7</w:t>
            </w:r>
            <w:r w:rsidRPr="002477FA">
              <w:t xml:space="preserve"> priedą).</w:t>
            </w:r>
          </w:p>
          <w:p w14:paraId="532CF97A" w14:textId="77777777" w:rsidR="009B3306" w:rsidRPr="002477FA" w:rsidRDefault="009B3306" w:rsidP="009B3306">
            <w:pPr>
              <w:spacing w:after="60"/>
            </w:pPr>
            <w:r w:rsidRPr="002477FA">
              <w:t>2.Valstybės ir tarnybos paslapčių įstatymo nustatyta tvarka išduotas dokumentas patvirtinantis, kad tiekėjo darbuotojams, kuriems  vykdant pirkimo sutartį bus būtina patekti į perkančiosios organizacijos patalpas, yra suteikta teisė dirbti ar susipažinti su įslaptinta informacija, žymima ne žemesne slaptumo žyma kaip „Riboto naudojimo“ (</w:t>
            </w:r>
            <w:r w:rsidRPr="000672D4">
              <w:rPr>
                <w:i/>
                <w:iCs/>
              </w:rPr>
              <w:t>bus prašoma pateikti nustačius laimėtoją, prieš jam pasirašant pirkimo sutartį</w:t>
            </w:r>
            <w:r w:rsidRPr="002477FA">
              <w:t>).</w:t>
            </w:r>
          </w:p>
          <w:p w14:paraId="3F70FC29" w14:textId="77777777" w:rsidR="009B3306" w:rsidRPr="002477FA" w:rsidRDefault="009B3306" w:rsidP="009B3306">
            <w:pPr>
              <w:spacing w:after="60"/>
            </w:pPr>
          </w:p>
        </w:tc>
        <w:tc>
          <w:tcPr>
            <w:tcW w:w="2262" w:type="dxa"/>
            <w:gridSpan w:val="2"/>
            <w:tcBorders>
              <w:top w:val="single" w:sz="4" w:space="0" w:color="auto"/>
              <w:left w:val="single" w:sz="4" w:space="0" w:color="auto"/>
              <w:bottom w:val="single" w:sz="4" w:space="0" w:color="auto"/>
              <w:right w:val="single" w:sz="4" w:space="0" w:color="auto"/>
            </w:tcBorders>
          </w:tcPr>
          <w:p w14:paraId="6C867873" w14:textId="7F6B900A" w:rsidR="009B3306" w:rsidRPr="002477FA" w:rsidRDefault="009B3306" w:rsidP="009B3306">
            <w:pPr>
              <w:spacing w:after="60"/>
              <w:jc w:val="center"/>
            </w:pPr>
            <w:r w:rsidRPr="002477FA">
              <w:t>Įstatymo</w:t>
            </w:r>
            <w:r w:rsidRPr="002477FA">
              <w:br/>
              <w:t>37 straipsnio 1 dalies 12 punktas.</w:t>
            </w:r>
          </w:p>
        </w:tc>
        <w:tc>
          <w:tcPr>
            <w:tcW w:w="2543" w:type="dxa"/>
            <w:gridSpan w:val="2"/>
            <w:vMerge/>
            <w:tcBorders>
              <w:top w:val="single" w:sz="6" w:space="0" w:color="A6A6A6" w:themeColor="background1" w:themeShade="A6"/>
              <w:left w:val="single" w:sz="4" w:space="0" w:color="auto"/>
              <w:bottom w:val="single" w:sz="4" w:space="0" w:color="auto"/>
              <w:right w:val="single" w:sz="4" w:space="0" w:color="auto"/>
            </w:tcBorders>
          </w:tcPr>
          <w:p w14:paraId="7DC7BF85" w14:textId="0B2F9F90" w:rsidR="009B3306" w:rsidRPr="002477FA" w:rsidRDefault="009B3306" w:rsidP="009B3306">
            <w:pPr>
              <w:spacing w:after="60"/>
              <w:rPr>
                <w:bdr w:val="none" w:sz="0" w:space="0" w:color="auto" w:frame="1"/>
              </w:rPr>
            </w:pPr>
          </w:p>
        </w:tc>
      </w:tr>
      <w:bookmarkEnd w:id="12"/>
    </w:tbl>
    <w:p w14:paraId="2C4025DE" w14:textId="77777777" w:rsidR="005B3BC1" w:rsidRDefault="005B3BC1" w:rsidP="006A2B19">
      <w:pPr>
        <w:jc w:val="center"/>
      </w:pPr>
    </w:p>
    <w:p w14:paraId="21571A01" w14:textId="0B7F940E" w:rsidR="00386D76" w:rsidRPr="002D2E4C" w:rsidRDefault="005B3BC1" w:rsidP="002D2E4C">
      <w:pPr>
        <w:rPr>
          <w:b/>
          <w:bCs/>
        </w:rPr>
      </w:pPr>
      <w:r w:rsidRPr="002D2E4C">
        <w:rPr>
          <w:b/>
          <w:bCs/>
        </w:rPr>
        <w:t>Pastabos</w:t>
      </w:r>
      <w:r>
        <w:rPr>
          <w:b/>
          <w:bCs/>
        </w:rPr>
        <w:t>:</w:t>
      </w:r>
    </w:p>
    <w:p w14:paraId="5915B8E0" w14:textId="77777777" w:rsidR="00DB5823" w:rsidRPr="002477FA" w:rsidRDefault="00DB5823" w:rsidP="00DB5823">
      <w:pPr>
        <w:numPr>
          <w:ilvl w:val="0"/>
          <w:numId w:val="17"/>
        </w:numPr>
        <w:jc w:val="both"/>
      </w:pPr>
      <w:r w:rsidRPr="002477FA">
        <w:t>Perkančioji organizacija tiekėją pašalina iš pirkimo procedūros bet kuriame Pirkimo procedūros etape, jeigu paaiškėja, kad dėl savo veiksmų ar neveikimo prieš Pirkimo procedūrą ar jos metu jis atitinka bent vieną iš nustatytų Pašalinimo pagrindų.</w:t>
      </w:r>
    </w:p>
    <w:p w14:paraId="316257BF" w14:textId="77777777" w:rsidR="00DB5823" w:rsidRPr="002477FA" w:rsidRDefault="00DB5823" w:rsidP="00DB5823">
      <w:pPr>
        <w:numPr>
          <w:ilvl w:val="0"/>
          <w:numId w:val="17"/>
        </w:numPr>
        <w:jc w:val="both"/>
      </w:pPr>
      <w:r w:rsidRPr="002477FA">
        <w:t>Jeigu dėl ūkio subjekto, kurio pajėgumais tiekėjas remiasi, yra bent vienas nustatytas Pašalinimo pagrindas, Perkančioji organizacija reikalaus per jos nustatytą terminą pakeisti jį kitu ūkio subjektu, dėl kurio nėra pašalinimo pagrindų. Šio punkto nuostatos taikomos ir subtiekėjams.</w:t>
      </w:r>
    </w:p>
    <w:p w14:paraId="24CD0338" w14:textId="0A0DA266" w:rsidR="00DB5823" w:rsidRPr="002477FA" w:rsidRDefault="00DB5823" w:rsidP="00DB5823">
      <w:pPr>
        <w:numPr>
          <w:ilvl w:val="0"/>
          <w:numId w:val="17"/>
        </w:numPr>
        <w:jc w:val="both"/>
      </w:pPr>
      <w:r>
        <w:t xml:space="preserve">Perkančioji organizacija pašalina tiekėją iš pirkimo procedūros pagal </w:t>
      </w:r>
      <w:r w:rsidR="002E552E">
        <w:t>1.2</w:t>
      </w:r>
      <w:r>
        <w:fldChar w:fldCharType="begin"/>
      </w:r>
      <w:r>
        <w:instrText xml:space="preserve"> REF _Ref153631320 \r \h  \* MERGEFORMAT </w:instrText>
      </w:r>
      <w:r>
        <w:fldChar w:fldCharType="separate"/>
      </w:r>
      <w:r>
        <w:fldChar w:fldCharType="end"/>
      </w:r>
      <w:r>
        <w:t xml:space="preserve"> ir </w:t>
      </w:r>
      <w:r>
        <w:fldChar w:fldCharType="begin"/>
      </w:r>
      <w:r>
        <w:instrText xml:space="preserve"> REF _Ref153631401 \r \h  \* MERGEFORMAT </w:instrText>
      </w:r>
      <w:r>
        <w:fldChar w:fldCharType="separate"/>
      </w:r>
      <w:r>
        <w:t>1.4</w:t>
      </w:r>
      <w:r>
        <w:fldChar w:fldCharType="end"/>
      </w:r>
      <w:r>
        <w:t>–</w:t>
      </w:r>
      <w:r>
        <w:fldChar w:fldCharType="begin"/>
      </w:r>
      <w:r>
        <w:instrText xml:space="preserve"> REF _Ref153631408 \r \h  \* MERGEFORMAT </w:instrText>
      </w:r>
      <w:r>
        <w:fldChar w:fldCharType="separate"/>
      </w:r>
      <w:r>
        <w:t>1.10</w:t>
      </w:r>
      <w:r>
        <w:fldChar w:fldCharType="end"/>
      </w:r>
      <w:r>
        <w:t xml:space="preserve"> papunkčiuose nurodytus pašalinimo pagrindus ir tuo atveju, kai ji turi įtikinamų duomenų, kad tiekėjas, siekdamas išvengti </w:t>
      </w:r>
      <w:r>
        <w:fldChar w:fldCharType="begin"/>
      </w:r>
      <w:r>
        <w:instrText xml:space="preserve"> REF _Ref153631320 \r \h  \* MERGEFORMAT </w:instrText>
      </w:r>
      <w:r>
        <w:fldChar w:fldCharType="separate"/>
      </w:r>
      <w:r>
        <w:t>1.2</w:t>
      </w:r>
      <w:r>
        <w:fldChar w:fldCharType="end"/>
      </w:r>
      <w:r>
        <w:t xml:space="preserve"> ir </w:t>
      </w:r>
      <w:r>
        <w:fldChar w:fldCharType="begin"/>
      </w:r>
      <w:r>
        <w:instrText xml:space="preserve"> REF _Ref153631401 \r \h  \* MERGEFORMAT </w:instrText>
      </w:r>
      <w:r>
        <w:fldChar w:fldCharType="separate"/>
      </w:r>
      <w:r>
        <w:t>1.4</w:t>
      </w:r>
      <w:r>
        <w:fldChar w:fldCharType="end"/>
      </w:r>
      <w:r>
        <w:t>–</w:t>
      </w:r>
      <w:r>
        <w:fldChar w:fldCharType="begin"/>
      </w:r>
      <w:r>
        <w:instrText xml:space="preserve"> REF _Ref153631408 \r \h  \* MERGEFORMAT </w:instrText>
      </w:r>
      <w:r>
        <w:fldChar w:fldCharType="separate"/>
      </w:r>
      <w:r>
        <w:t>1.10</w:t>
      </w:r>
      <w:r>
        <w:fldChar w:fldCharType="end"/>
      </w:r>
      <w:r>
        <w:t xml:space="preserve"> papunkčiuose nurodytų Tiekėjo pašalinimo pagrindų taikymo, yra įsteigtas arba dalyvauja pirkime vietoj kito asmens.</w:t>
      </w:r>
    </w:p>
    <w:p w14:paraId="68014419" w14:textId="61F2147E" w:rsidR="00DB5823" w:rsidRPr="002477FA" w:rsidRDefault="00DB5823" w:rsidP="00DB5823">
      <w:pPr>
        <w:numPr>
          <w:ilvl w:val="0"/>
          <w:numId w:val="17"/>
        </w:numPr>
        <w:jc w:val="both"/>
      </w:pPr>
      <w:r w:rsidRPr="002477FA">
        <w:lastRenderedPageBreak/>
        <w:t xml:space="preserve">Perkančioji organizacija, priimdama sprendimus dėl tiekėjo pašalinimo iš pirkimo procedūros pagal </w:t>
      </w:r>
      <w:r w:rsidRPr="002477FA">
        <w:fldChar w:fldCharType="begin"/>
      </w:r>
      <w:r w:rsidRPr="002477FA">
        <w:instrText xml:space="preserve"> REF _Ref153631320 \r \h  \* MERGEFORMAT </w:instrText>
      </w:r>
      <w:r w:rsidRPr="002477FA">
        <w:fldChar w:fldCharType="separate"/>
      </w:r>
      <w:r w:rsidRPr="002477FA">
        <w:t>1.2</w:t>
      </w:r>
      <w:r w:rsidRPr="002477FA">
        <w:fldChar w:fldCharType="end"/>
      </w:r>
      <w:r w:rsidRPr="002477FA">
        <w:t xml:space="preserve"> ir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_Ref153631408 \r \h  \* MERGEFORMAT </w:instrText>
      </w:r>
      <w:r w:rsidRPr="002477FA">
        <w:fldChar w:fldCharType="separate"/>
      </w:r>
      <w:r w:rsidRPr="002477FA">
        <w:t>1.10</w:t>
      </w:r>
      <w:r w:rsidRPr="002477FA">
        <w:fldChar w:fldCharType="end"/>
      </w:r>
      <w:r w:rsidRPr="002477FA">
        <w:t xml:space="preserve"> papunkčiuose nurodytus Tiekėjo pašalinimo pagrindus, atsižvelgia į tai, ar vertinant tiekėjo patikimumą tiekėjo pašalinimas iš pirkimo procedūros proporcingas vertinamam tiekėjo elgesiui, </w:t>
      </w:r>
      <w:r w:rsidRPr="002477FA">
        <w:fldChar w:fldCharType="begin"/>
      </w:r>
      <w:r w:rsidRPr="002477FA">
        <w:instrText xml:space="preserve"> REF _Ref153631003 \r \h  \* MERGEFORMAT </w:instrText>
      </w:r>
      <w:r w:rsidRPr="002477FA">
        <w:fldChar w:fldCharType="separate"/>
      </w:r>
      <w:r w:rsidRPr="002477FA">
        <w:t>1.3</w:t>
      </w:r>
      <w:r w:rsidRPr="002477FA">
        <w:fldChar w:fldCharType="end"/>
      </w:r>
      <w:r w:rsidRPr="002477FA">
        <w:t xml:space="preserve"> papunkčio c papunkčio atveju – ar taikant šį tiekėjo pašalinimo iš pirkimo procedūros pagrindą būtų reikšmingai apribota konkurencija. Priimant sprendimus dėl tiekėjo pašalinimo iš pirkimo procedūros pagal </w:t>
      </w:r>
      <w:r w:rsidRPr="002477FA">
        <w:fldChar w:fldCharType="begin"/>
      </w:r>
      <w:r w:rsidRPr="002477FA">
        <w:instrText xml:space="preserve"> REF _Ref153631320 \r \h  \* MERGEFORMAT </w:instrText>
      </w:r>
      <w:r w:rsidRPr="002477FA">
        <w:fldChar w:fldCharType="separate"/>
      </w:r>
      <w:r w:rsidRPr="002477FA">
        <w:t>1.2</w:t>
      </w:r>
      <w:r w:rsidRPr="002477FA">
        <w:fldChar w:fldCharType="end"/>
      </w:r>
      <w:r w:rsidRPr="002477FA">
        <w:t xml:space="preserve"> ir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_Ref153631408 \r \h  \* MERGEFORMAT </w:instrText>
      </w:r>
      <w:r w:rsidRPr="002477FA">
        <w:fldChar w:fldCharType="separate"/>
      </w:r>
      <w:r w:rsidRPr="002477FA">
        <w:t>1.10</w:t>
      </w:r>
      <w:r w:rsidRPr="002477FA">
        <w:fldChar w:fldCharType="end"/>
      </w:r>
      <w:r w:rsidRPr="002477FA">
        <w:t xml:space="preserve"> papunkčiuose nurodytus Tiekėjo pašalinimo pagrindus, gali būti atsižvelgiama į pagal Įstatymo 38 ir 55 straipsnius skelbiamą informaciją.</w:t>
      </w:r>
    </w:p>
    <w:p w14:paraId="139E5B3C" w14:textId="407F1070" w:rsidR="00DB5823" w:rsidRPr="002477FA" w:rsidRDefault="00DB5823" w:rsidP="00DB5823">
      <w:pPr>
        <w:numPr>
          <w:ilvl w:val="0"/>
          <w:numId w:val="17"/>
        </w:numPr>
        <w:jc w:val="both"/>
      </w:pPr>
      <w:r w:rsidRPr="002477FA">
        <w:t>Jeigu tiekėjas negali pateikti</w:t>
      </w:r>
      <w:r w:rsidR="00D74E11">
        <w:t xml:space="preserve"> 1 lentelės </w:t>
      </w:r>
      <w:r w:rsidRPr="002477FA">
        <w:fldChar w:fldCharType="begin"/>
      </w:r>
      <w:r w:rsidRPr="002477FA">
        <w:instrText xml:space="preserve"> REF _Ref153631108 \r \h  \* MERGEFORMAT </w:instrText>
      </w:r>
      <w:r w:rsidRPr="002477FA">
        <w:fldChar w:fldCharType="separate"/>
      </w:r>
      <w:r w:rsidRPr="002477FA">
        <w:t>1.1</w:t>
      </w:r>
      <w:r w:rsidRPr="002477FA">
        <w:fldChar w:fldCharType="end"/>
      </w:r>
      <w:r w:rsidRPr="002477FA">
        <w:t xml:space="preserve">,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_Ref153631829 \r \h  \* MERGEFORMAT </w:instrText>
      </w:r>
      <w:r w:rsidRPr="002477FA">
        <w:fldChar w:fldCharType="separate"/>
      </w:r>
      <w:r w:rsidRPr="002477FA">
        <w:t>1.6</w:t>
      </w:r>
      <w:r w:rsidRPr="002477FA">
        <w:fldChar w:fldCharType="end"/>
      </w:r>
      <w:r w:rsidRPr="002477FA">
        <w:t xml:space="preserve">, </w:t>
      </w:r>
      <w:r w:rsidRPr="002477FA">
        <w:fldChar w:fldCharType="begin"/>
      </w:r>
      <w:r w:rsidRPr="002477FA">
        <w:instrText xml:space="preserve"> REF _Ref153631995 \r \h  \* MERGEFORMAT </w:instrText>
      </w:r>
      <w:r w:rsidRPr="002477FA">
        <w:fldChar w:fldCharType="separate"/>
      </w:r>
      <w:r w:rsidRPr="002477FA">
        <w:t>1.8</w:t>
      </w:r>
      <w:r w:rsidRPr="002477FA">
        <w:fldChar w:fldCharType="end"/>
      </w:r>
      <w:r w:rsidRPr="002477FA">
        <w:t xml:space="preserve">, </w:t>
      </w:r>
      <w:r w:rsidRPr="002477FA">
        <w:fldChar w:fldCharType="begin"/>
      </w:r>
      <w:r w:rsidRPr="002477FA">
        <w:instrText xml:space="preserve"> REF _Ref153632001 \r \h  \* MERGEFORMAT </w:instrText>
      </w:r>
      <w:r w:rsidRPr="002477FA">
        <w:fldChar w:fldCharType="separate"/>
      </w:r>
      <w:r w:rsidRPr="002477FA">
        <w:t>1.9</w:t>
      </w:r>
      <w:r w:rsidRPr="002477FA">
        <w:fldChar w:fldCharType="end"/>
      </w:r>
      <w:r w:rsidRPr="002477FA">
        <w:t xml:space="preserve"> papunkčiuose nurodytų dokumentų, nes atitinkamoje valstybėje tokie dokumentai neišduodami arba toje valstybėje išduodami dokumentai neapima visų </w:t>
      </w:r>
      <w:r w:rsidRPr="002477FA">
        <w:fldChar w:fldCharType="begin"/>
      </w:r>
      <w:r w:rsidRPr="002477FA">
        <w:instrText xml:space="preserve"> REF _Ref153631108 \r \h  \* MERGEFORMAT </w:instrText>
      </w:r>
      <w:r w:rsidRPr="002477FA">
        <w:fldChar w:fldCharType="separate"/>
      </w:r>
      <w:r w:rsidRPr="002477FA">
        <w:t>1.1</w:t>
      </w:r>
      <w:r w:rsidRPr="002477FA">
        <w:fldChar w:fldCharType="end"/>
      </w:r>
      <w:r w:rsidRPr="002477FA">
        <w:t>–</w:t>
      </w:r>
      <w:r w:rsidRPr="002477FA">
        <w:fldChar w:fldCharType="begin"/>
      </w:r>
      <w:r w:rsidRPr="002477FA">
        <w:instrText xml:space="preserve"> REF _Ref153630984 \r \h  \* MERGEFORMAT </w:instrText>
      </w:r>
      <w:r w:rsidRPr="002477FA">
        <w:fldChar w:fldCharType="separate"/>
      </w:r>
      <w:r w:rsidRPr="002477FA">
        <w:t>1.5</w:t>
      </w:r>
      <w:r w:rsidRPr="002477FA">
        <w:fldChar w:fldCharType="end"/>
      </w:r>
      <w:r w:rsidRPr="002477FA">
        <w:t xml:space="preserve"> papunkčiuose nurodytų aplinkybių, jie gali būti pakeisti priesaikos deklaracija arba valstybėse, kuriose ji netaikoma, – oficialia tiekėjo deklaracija, kurią jis yra pateikęs kompetentingai teisinei arba administracinei institucijai, notarui arba kompetentingai profesinei ar prekybos organizacijai savo kilmės valstybėje arba valstybėje, iš kurios jis atvyko.</w:t>
      </w:r>
    </w:p>
    <w:p w14:paraId="3D1ED2B5" w14:textId="3C4844F1" w:rsidR="00DB5823" w:rsidRPr="002477FA" w:rsidRDefault="00DB5823" w:rsidP="00DB5823">
      <w:pPr>
        <w:numPr>
          <w:ilvl w:val="0"/>
          <w:numId w:val="17"/>
        </w:numPr>
        <w:jc w:val="both"/>
      </w:pPr>
      <w:r w:rsidRPr="002477FA">
        <w:t xml:space="preserve">užsienio valstybių tiekėjų </w:t>
      </w:r>
      <w:r w:rsidR="00D74E11">
        <w:t xml:space="preserve">1 lentelės </w:t>
      </w:r>
      <w:r w:rsidRPr="002477FA">
        <w:fldChar w:fldCharType="begin"/>
      </w:r>
      <w:r w:rsidRPr="002477FA">
        <w:instrText xml:space="preserve"> REF _Ref153631108 \r \h  \* MERGEFORMAT </w:instrText>
      </w:r>
      <w:r w:rsidRPr="002477FA">
        <w:fldChar w:fldCharType="separate"/>
      </w:r>
      <w:r w:rsidRPr="002477FA">
        <w:t>1.1</w:t>
      </w:r>
      <w:r w:rsidRPr="002477FA">
        <w:fldChar w:fldCharType="end"/>
      </w:r>
      <w:r w:rsidRPr="002477FA">
        <w:t xml:space="preserve">, </w:t>
      </w:r>
      <w:r w:rsidRPr="002477FA">
        <w:fldChar w:fldCharType="begin"/>
      </w:r>
      <w:r w:rsidRPr="002477FA">
        <w:instrText xml:space="preserve"> REF _Ref153631320 \r \h  \* MERGEFORMAT </w:instrText>
      </w:r>
      <w:r w:rsidRPr="002477FA">
        <w:fldChar w:fldCharType="separate"/>
      </w:r>
      <w:r w:rsidRPr="002477FA">
        <w:t>1.2</w:t>
      </w:r>
      <w:r w:rsidRPr="002477FA">
        <w:fldChar w:fldCharType="end"/>
      </w:r>
      <w:r w:rsidRPr="002477FA">
        <w:t xml:space="preserve">, </w:t>
      </w:r>
      <w:r w:rsidRPr="002477FA">
        <w:fldChar w:fldCharType="begin"/>
      </w:r>
      <w:r w:rsidRPr="002477FA">
        <w:instrText xml:space="preserve"> REF _Ref153631401 \r \h  \* MERGEFORMAT </w:instrText>
      </w:r>
      <w:r w:rsidRPr="002477FA">
        <w:fldChar w:fldCharType="separate"/>
      </w:r>
      <w:r w:rsidRPr="002477FA">
        <w:t>1.4</w:t>
      </w:r>
      <w:r w:rsidRPr="002477FA">
        <w:fldChar w:fldCharType="end"/>
      </w:r>
      <w:r w:rsidRPr="002477FA">
        <w:t>–</w:t>
      </w:r>
      <w:r w:rsidRPr="002477FA">
        <w:fldChar w:fldCharType="begin"/>
      </w:r>
      <w:r w:rsidRPr="002477FA">
        <w:instrText xml:space="preserve"> REF _Ref153631829 \r \h  \* MERGEFORMAT </w:instrText>
      </w:r>
      <w:r w:rsidRPr="002477FA">
        <w:fldChar w:fldCharType="separate"/>
      </w:r>
      <w:r w:rsidRPr="002477FA">
        <w:t>1.6</w:t>
      </w:r>
      <w:r w:rsidRPr="002477FA">
        <w:fldChar w:fldCharType="end"/>
      </w:r>
      <w:r w:rsidRPr="002477FA">
        <w:t xml:space="preserve">, </w:t>
      </w:r>
      <w:r w:rsidRPr="002477FA">
        <w:fldChar w:fldCharType="begin"/>
      </w:r>
      <w:r w:rsidRPr="002477FA">
        <w:instrText xml:space="preserve"> REF _Ref153631995 \r \h  \* MERGEFORMAT </w:instrText>
      </w:r>
      <w:r w:rsidRPr="002477FA">
        <w:fldChar w:fldCharType="separate"/>
      </w:r>
      <w:r w:rsidRPr="002477FA">
        <w:t>1.8</w:t>
      </w:r>
      <w:r w:rsidRPr="002477FA">
        <w:fldChar w:fldCharType="end"/>
      </w:r>
      <w:r w:rsidRPr="002477FA">
        <w:t xml:space="preserve">, </w:t>
      </w:r>
      <w:r w:rsidRPr="002477FA">
        <w:fldChar w:fldCharType="begin"/>
      </w:r>
      <w:r w:rsidRPr="002477FA">
        <w:instrText xml:space="preserve"> REF _Ref153632001 \r \h  \* MERGEFORMAT </w:instrText>
      </w:r>
      <w:r w:rsidRPr="002477FA">
        <w:fldChar w:fldCharType="separate"/>
      </w:r>
      <w:r w:rsidRPr="002477FA">
        <w:t>1.9</w:t>
      </w:r>
      <w:r w:rsidRPr="002477FA">
        <w:fldChar w:fldCharType="end"/>
      </w:r>
      <w:r w:rsidRPr="002477FA">
        <w:t xml:space="preserve"> papunkčiuose</w:t>
      </w:r>
      <w:r w:rsidR="00D74E11">
        <w:t xml:space="preserve"> nurodytus reikalavimus </w:t>
      </w:r>
      <w:r w:rsidRPr="002477FA">
        <w:t>įrodantys dokumentai legalizuojami vadovaujantis Lietuvos Respublikos Vyriausybės 2006 m. spalio 30 d. nutarimu Nr. 1079 „Dėl dokumentų legalizavimo ir tvirtinimo pažyma (</w:t>
      </w:r>
      <w:r w:rsidRPr="002477FA">
        <w:rPr>
          <w:i/>
          <w:iCs/>
        </w:rPr>
        <w:t>Apostille</w:t>
      </w:r>
      <w:r w:rsidRPr="002477FA">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62862F49" w14:textId="77777777" w:rsidR="00DB5823" w:rsidRPr="002477FA" w:rsidRDefault="00DB5823" w:rsidP="00DB5823">
      <w:pPr>
        <w:numPr>
          <w:ilvl w:val="0"/>
          <w:numId w:val="17"/>
        </w:numPr>
        <w:jc w:val="both"/>
      </w:pPr>
      <w:r w:rsidRPr="002477FA">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p>
    <w:p w14:paraId="50D0F2F0" w14:textId="77777777" w:rsidR="00DB5823" w:rsidRPr="002477FA" w:rsidRDefault="00DB5823" w:rsidP="00DB5823">
      <w:pPr>
        <w:numPr>
          <w:ilvl w:val="0"/>
          <w:numId w:val="17"/>
        </w:numPr>
        <w:jc w:val="both"/>
      </w:pPr>
      <w:r w:rsidRPr="002477FA">
        <w:t>Jeigu tiekėjo kvalifikacija dėl teisės verstis atitinkama veikla nebuvo tikrinama arba tikrinama ne visa apimtimi, tiekėjas Perkančiajai organizacijai įsipareigoja, kad pirkimo sutartį vykdys tik tokią teisę turintys asmenys.</w:t>
      </w:r>
    </w:p>
    <w:p w14:paraId="20B8C005" w14:textId="1947BA95" w:rsidR="00DB5823" w:rsidRPr="002477FA" w:rsidRDefault="00DB5823" w:rsidP="00EF2187">
      <w:pPr>
        <w:numPr>
          <w:ilvl w:val="0"/>
          <w:numId w:val="17"/>
        </w:numPr>
        <w:jc w:val="both"/>
      </w:pPr>
      <w:r w:rsidRPr="002477FA">
        <w:t>Jeigu ūkio subjektas, kurio pajėgumais tiekėjas remiasi, netenkina jam keliamų kvalifikacijos reikalavimų, Perkančioji organizacija pareikalaus per jo nustatytą terminą pakeisti jį reikalavimus atitinkančiu ūkio subjektu.</w:t>
      </w:r>
    </w:p>
    <w:p w14:paraId="6406AC78" w14:textId="77777777" w:rsidR="00386D76" w:rsidRPr="002477FA" w:rsidRDefault="00386D76" w:rsidP="006A2B19">
      <w:pPr>
        <w:jc w:val="center"/>
      </w:pPr>
    </w:p>
    <w:sectPr w:rsidR="00386D76" w:rsidRPr="002477FA" w:rsidSect="00C86770">
      <w:pgSz w:w="16838" w:h="11906" w:orient="landscape"/>
      <w:pgMar w:top="1134" w:right="962"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6AAB" w14:textId="77777777" w:rsidR="00E3637F" w:rsidRDefault="00E3637F" w:rsidP="009363D9">
      <w:r>
        <w:separator/>
      </w:r>
    </w:p>
  </w:endnote>
  <w:endnote w:type="continuationSeparator" w:id="0">
    <w:p w14:paraId="4A3ABBE6" w14:textId="77777777" w:rsidR="00E3637F" w:rsidRDefault="00E3637F" w:rsidP="009363D9">
      <w:r>
        <w:continuationSeparator/>
      </w:r>
    </w:p>
  </w:endnote>
  <w:endnote w:type="continuationNotice" w:id="1">
    <w:p w14:paraId="285C0CF0" w14:textId="77777777" w:rsidR="00E3637F" w:rsidRDefault="00E36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9B58" w14:textId="77777777" w:rsidR="00E3637F" w:rsidRDefault="00E3637F" w:rsidP="009363D9">
      <w:r>
        <w:separator/>
      </w:r>
    </w:p>
  </w:footnote>
  <w:footnote w:type="continuationSeparator" w:id="0">
    <w:p w14:paraId="4C47ADB5" w14:textId="77777777" w:rsidR="00E3637F" w:rsidRDefault="00E3637F" w:rsidP="009363D9">
      <w:r>
        <w:continuationSeparator/>
      </w:r>
    </w:p>
  </w:footnote>
  <w:footnote w:type="continuationNotice" w:id="1">
    <w:p w14:paraId="49BE8178" w14:textId="77777777" w:rsidR="00E3637F" w:rsidRDefault="00E3637F"/>
  </w:footnote>
  <w:footnote w:id="2">
    <w:p w14:paraId="7AA00F2C" w14:textId="77777777" w:rsidR="0071464D" w:rsidRPr="002220DD" w:rsidRDefault="0071464D" w:rsidP="0071464D">
      <w:pPr>
        <w:pStyle w:val="Puslapioinaostekstas"/>
      </w:pPr>
      <w:r w:rsidRPr="002220DD">
        <w:rPr>
          <w:rStyle w:val="Puslapioinaosnuoroda"/>
        </w:rPr>
        <w:footnoteRef/>
      </w:r>
      <w:r w:rsidRPr="002220DD">
        <w:t xml:space="preserve"> </w:t>
      </w:r>
      <w:bookmarkStart w:id="1" w:name="_Hlk156724033"/>
      <w:r>
        <w:t xml:space="preserve">Įstatymas – </w:t>
      </w:r>
      <w:r w:rsidRPr="002220DD">
        <w:t>Viešųjų pirkimų, atliekamų gynybos ir saugumo srityje, įstatymas</w:t>
      </w:r>
      <w:r>
        <w:t>.</w:t>
      </w:r>
      <w:bookmarkEnd w:id="1"/>
    </w:p>
  </w:footnote>
  <w:footnote w:id="3">
    <w:p w14:paraId="69730EA2" w14:textId="77777777" w:rsidR="0071464D" w:rsidRPr="00733B04" w:rsidRDefault="0071464D" w:rsidP="0071464D">
      <w:pPr>
        <w:pStyle w:val="Puslapioinaostekstas"/>
      </w:pPr>
      <w:r w:rsidRPr="00733B04">
        <w:rPr>
          <w:rStyle w:val="Puslapioinaosnuoroda"/>
        </w:rPr>
        <w:footnoteRef/>
      </w:r>
      <w:r w:rsidRPr="00733B04">
        <w:t xml:space="preserve"> </w:t>
      </w:r>
      <w:bookmarkStart w:id="4" w:name="_Hlk156656361"/>
      <w:r w:rsidRPr="00733B04">
        <w:t>perkančioji organizacija tiekėjo profesinį pažeidimą gali įrodyti bet kokiomis tinkamomis priemonėmis.</w:t>
      </w:r>
      <w:bookmarkEnd w:id="4"/>
    </w:p>
  </w:footnote>
  <w:footnote w:id="4">
    <w:p w14:paraId="415997A0" w14:textId="77777777" w:rsidR="001D6544" w:rsidRPr="004C3C94" w:rsidRDefault="001D6544" w:rsidP="00EC6925">
      <w:pPr>
        <w:pStyle w:val="Puslapioinaostekstas"/>
        <w:rPr>
          <w:rFonts w:ascii="Cambria" w:hAnsi="Cambria"/>
        </w:rPr>
      </w:pPr>
      <w:r w:rsidRPr="004C3C94">
        <w:rPr>
          <w:rStyle w:val="Puslapioinaosnuoroda"/>
          <w:rFonts w:ascii="Cambria" w:hAnsi="Cambria"/>
        </w:rPr>
        <w:footnoteRef/>
      </w:r>
      <w:r w:rsidRPr="004C3C94">
        <w:rPr>
          <w:rFonts w:ascii="Cambria" w:hAnsi="Cambria"/>
        </w:rPr>
        <w:t xml:space="preserve"> Įstatymas – Viešųjų pirkimų, atliekamų gynybos ir saugumo srityje, įstatymas.</w:t>
      </w:r>
    </w:p>
  </w:footnote>
  <w:footnote w:id="5">
    <w:p w14:paraId="1378DEE0" w14:textId="77777777" w:rsidR="009B3306" w:rsidRPr="00E72E8B" w:rsidRDefault="009B3306" w:rsidP="009B3306">
      <w:pPr>
        <w:pStyle w:val="Puslapioinaostekstas"/>
        <w:jc w:val="both"/>
        <w:rPr>
          <w:i/>
        </w:rPr>
      </w:pPr>
      <w:r>
        <w:rPr>
          <w:rStyle w:val="Puslapioinaosnuoroda"/>
        </w:rPr>
        <w:footnoteRef/>
      </w:r>
      <w:r>
        <w:t xml:space="preserve"> </w:t>
      </w:r>
      <w:r>
        <w:rPr>
          <w:i/>
        </w:rPr>
        <w:t>Tiekėjas, atsižvelgdamas į nustatytus kvalifikacijos reikalavimus, specialistą gali</w:t>
      </w:r>
      <w:r w:rsidRPr="00E72E8B">
        <w:rPr>
          <w:i/>
        </w:rPr>
        <w:t xml:space="preserve"> siūlyti į ne vieną </w:t>
      </w:r>
      <w:r>
        <w:rPr>
          <w:i/>
        </w:rPr>
        <w:t>specialisto  poziciją.</w:t>
      </w:r>
    </w:p>
    <w:p w14:paraId="1F0AF81E" w14:textId="77777777" w:rsidR="009B3306" w:rsidRPr="00935BC4" w:rsidRDefault="009B3306" w:rsidP="009B330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6EE"/>
    <w:multiLevelType w:val="hybridMultilevel"/>
    <w:tmpl w:val="B980FD06"/>
    <w:lvl w:ilvl="0" w:tplc="D9DA3A30">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066E1"/>
    <w:multiLevelType w:val="multilevel"/>
    <w:tmpl w:val="930E02C6"/>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578" w:hanging="578"/>
      </w:pPr>
      <w:rPr>
        <w:rFonts w:hint="default"/>
      </w:rPr>
    </w:lvl>
    <w:lvl w:ilvl="3">
      <w:start w:val="1"/>
      <w:numFmt w:val="decimal"/>
      <w:pStyle w:val="Antrat41"/>
      <w:lvlText w:val="%1%2.%3.%4."/>
      <w:lvlJc w:val="left"/>
      <w:pPr>
        <w:ind w:left="864" w:hanging="864"/>
      </w:pPr>
      <w:rPr>
        <w:rFonts w:hint="default"/>
      </w:rPr>
    </w:lvl>
    <w:lvl w:ilvl="4">
      <w:start w:val="1"/>
      <w:numFmt w:val="decimal"/>
      <w:pStyle w:val="Antrat51"/>
      <w:lvlText w:val="%1.%2.%3.%4.%5"/>
      <w:lvlJc w:val="left"/>
      <w:pPr>
        <w:ind w:left="1008" w:hanging="1008"/>
      </w:pPr>
      <w:rPr>
        <w:rFonts w:hint="default"/>
      </w:rPr>
    </w:lvl>
    <w:lvl w:ilvl="5">
      <w:start w:val="1"/>
      <w:numFmt w:val="decimal"/>
      <w:pStyle w:val="Antrat61"/>
      <w:lvlText w:val="%1.%2.%3.%4.%5.%6"/>
      <w:lvlJc w:val="left"/>
      <w:pPr>
        <w:ind w:left="1152" w:hanging="1152"/>
      </w:pPr>
      <w:rPr>
        <w:rFonts w:hint="default"/>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2" w15:restartNumberingAfterBreak="0">
    <w:nsid w:val="1E9B5B40"/>
    <w:multiLevelType w:val="hybridMultilevel"/>
    <w:tmpl w:val="C2583960"/>
    <w:lvl w:ilvl="0" w:tplc="008663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A635EC"/>
    <w:multiLevelType w:val="hybridMultilevel"/>
    <w:tmpl w:val="D4B0FD4E"/>
    <w:lvl w:ilvl="0" w:tplc="3B603CC6">
      <w:start w:val="1"/>
      <w:numFmt w:val="bullet"/>
      <w:lvlText w:val=""/>
      <w:lvlJc w:val="left"/>
      <w:pPr>
        <w:ind w:left="720" w:hanging="360"/>
      </w:pPr>
      <w:rPr>
        <w:rFonts w:ascii="Symbol" w:hAnsi="Symbol"/>
      </w:rPr>
    </w:lvl>
    <w:lvl w:ilvl="1" w:tplc="E3AE3D54">
      <w:start w:val="1"/>
      <w:numFmt w:val="bullet"/>
      <w:lvlText w:val=""/>
      <w:lvlJc w:val="left"/>
      <w:pPr>
        <w:ind w:left="720" w:hanging="360"/>
      </w:pPr>
      <w:rPr>
        <w:rFonts w:ascii="Symbol" w:hAnsi="Symbol"/>
      </w:rPr>
    </w:lvl>
    <w:lvl w:ilvl="2" w:tplc="1D2ED18A">
      <w:start w:val="1"/>
      <w:numFmt w:val="bullet"/>
      <w:lvlText w:val=""/>
      <w:lvlJc w:val="left"/>
      <w:pPr>
        <w:ind w:left="720" w:hanging="360"/>
      </w:pPr>
      <w:rPr>
        <w:rFonts w:ascii="Symbol" w:hAnsi="Symbol"/>
      </w:rPr>
    </w:lvl>
    <w:lvl w:ilvl="3" w:tplc="15D01196">
      <w:start w:val="1"/>
      <w:numFmt w:val="bullet"/>
      <w:lvlText w:val=""/>
      <w:lvlJc w:val="left"/>
      <w:pPr>
        <w:ind w:left="720" w:hanging="360"/>
      </w:pPr>
      <w:rPr>
        <w:rFonts w:ascii="Symbol" w:hAnsi="Symbol"/>
      </w:rPr>
    </w:lvl>
    <w:lvl w:ilvl="4" w:tplc="2990CC64">
      <w:start w:val="1"/>
      <w:numFmt w:val="bullet"/>
      <w:lvlText w:val=""/>
      <w:lvlJc w:val="left"/>
      <w:pPr>
        <w:ind w:left="720" w:hanging="360"/>
      </w:pPr>
      <w:rPr>
        <w:rFonts w:ascii="Symbol" w:hAnsi="Symbol"/>
      </w:rPr>
    </w:lvl>
    <w:lvl w:ilvl="5" w:tplc="CBAAB80A">
      <w:start w:val="1"/>
      <w:numFmt w:val="bullet"/>
      <w:lvlText w:val=""/>
      <w:lvlJc w:val="left"/>
      <w:pPr>
        <w:ind w:left="720" w:hanging="360"/>
      </w:pPr>
      <w:rPr>
        <w:rFonts w:ascii="Symbol" w:hAnsi="Symbol"/>
      </w:rPr>
    </w:lvl>
    <w:lvl w:ilvl="6" w:tplc="EE84F396">
      <w:start w:val="1"/>
      <w:numFmt w:val="bullet"/>
      <w:lvlText w:val=""/>
      <w:lvlJc w:val="left"/>
      <w:pPr>
        <w:ind w:left="720" w:hanging="360"/>
      </w:pPr>
      <w:rPr>
        <w:rFonts w:ascii="Symbol" w:hAnsi="Symbol"/>
      </w:rPr>
    </w:lvl>
    <w:lvl w:ilvl="7" w:tplc="86968E6E">
      <w:start w:val="1"/>
      <w:numFmt w:val="bullet"/>
      <w:lvlText w:val=""/>
      <w:lvlJc w:val="left"/>
      <w:pPr>
        <w:ind w:left="720" w:hanging="360"/>
      </w:pPr>
      <w:rPr>
        <w:rFonts w:ascii="Symbol" w:hAnsi="Symbol"/>
      </w:rPr>
    </w:lvl>
    <w:lvl w:ilvl="8" w:tplc="9FE0F36C">
      <w:start w:val="1"/>
      <w:numFmt w:val="bullet"/>
      <w:lvlText w:val=""/>
      <w:lvlJc w:val="left"/>
      <w:pPr>
        <w:ind w:left="720" w:hanging="360"/>
      </w:pPr>
      <w:rPr>
        <w:rFonts w:ascii="Symbol" w:hAnsi="Symbol"/>
      </w:rPr>
    </w:lvl>
  </w:abstractNum>
  <w:abstractNum w:abstractNumId="4" w15:restartNumberingAfterBreak="0">
    <w:nsid w:val="37D1015D"/>
    <w:multiLevelType w:val="hybridMultilevel"/>
    <w:tmpl w:val="9578AE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9CE45A6"/>
    <w:multiLevelType w:val="multilevel"/>
    <w:tmpl w:val="19C03BFA"/>
    <w:lvl w:ilvl="0">
      <w:start w:val="1"/>
      <w:numFmt w:val="none"/>
      <w:suff w:val="nothing"/>
      <w:lvlText w:val="%1"/>
      <w:lvlJc w:val="left"/>
      <w:pPr>
        <w:ind w:left="0" w:firstLine="0"/>
      </w:pPr>
      <w:rPr>
        <w:rFonts w:ascii="Cambria" w:hAnsi="Cambria" w:hint="default"/>
        <w:b/>
        <w:i w:val="0"/>
        <w:caps/>
        <w:color w:val="FFFFFF" w:themeColor="background1"/>
        <w:sz w:val="24"/>
      </w:rPr>
    </w:lvl>
    <w:lvl w:ilvl="1">
      <w:start w:val="1"/>
      <w:numFmt w:val="decimal"/>
      <w:lvlText w:val="%2."/>
      <w:lvlJc w:val="left"/>
      <w:pPr>
        <w:ind w:left="0" w:firstLine="0"/>
      </w:pPr>
      <w:rPr>
        <w:rFonts w:ascii="Cambria" w:hAnsi="Cambria" w:hint="default"/>
        <w:b w:val="0"/>
        <w:i w:val="0"/>
        <w:color w:val="auto"/>
        <w:sz w:val="24"/>
      </w:rPr>
    </w:lvl>
    <w:lvl w:ilvl="2">
      <w:start w:val="1"/>
      <w:numFmt w:val="decimal"/>
      <w:lvlText w:val="%1%2.%3."/>
      <w:lvlJc w:val="left"/>
      <w:pPr>
        <w:ind w:left="0" w:firstLine="0"/>
      </w:pPr>
      <w:rPr>
        <w:rFonts w:ascii="Cambria" w:hAnsi="Cambria" w:hint="default"/>
        <w:b w:val="0"/>
        <w:i w:val="0"/>
        <w:caps w:val="0"/>
        <w:color w:val="auto"/>
        <w:sz w:val="24"/>
      </w:rPr>
    </w:lvl>
    <w:lvl w:ilvl="3">
      <w:start w:val="1"/>
      <w:numFmt w:val="decimal"/>
      <w:lvlText w:val="%1%2.%3.%4."/>
      <w:lvlJc w:val="left"/>
      <w:pPr>
        <w:ind w:left="0" w:firstLine="0"/>
      </w:pPr>
      <w:rPr>
        <w:rFonts w:ascii="Cambria" w:hAnsi="Cambria" w:hint="default"/>
        <w:b w:val="0"/>
        <w:i w:val="0"/>
        <w:caps w:val="0"/>
        <w:color w:val="auto"/>
        <w:sz w:val="24"/>
      </w:rPr>
    </w:lvl>
    <w:lvl w:ilvl="4">
      <w:start w:val="1"/>
      <w:numFmt w:val="decimal"/>
      <w:lvlText w:val="%2.%3.%4.%5."/>
      <w:lvlJc w:val="left"/>
      <w:pPr>
        <w:ind w:left="0" w:firstLine="0"/>
      </w:pPr>
      <w:rPr>
        <w:rFonts w:ascii="Cambria" w:hAnsi="Cambria" w:hint="default"/>
        <w:b w:val="0"/>
        <w:i w:val="0"/>
        <w:caps w:val="0"/>
        <w:color w:val="auto"/>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FC52034"/>
    <w:multiLevelType w:val="hybridMultilevel"/>
    <w:tmpl w:val="72882F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8D5A7B"/>
    <w:multiLevelType w:val="hybridMultilevel"/>
    <w:tmpl w:val="78060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2C0469"/>
    <w:multiLevelType w:val="multilevel"/>
    <w:tmpl w:val="70468FD8"/>
    <w:lvl w:ilvl="0">
      <w:start w:val="1"/>
      <w:numFmt w:val="none"/>
      <w:pStyle w:val="Antrat1"/>
      <w:lvlText w:val="%1"/>
      <w:lvlJc w:val="left"/>
      <w:pPr>
        <w:ind w:left="0" w:firstLine="0"/>
      </w:pPr>
      <w:rPr>
        <w:rFonts w:ascii="Cambria" w:hAnsi="Cambria" w:hint="default"/>
        <w:b w:val="0"/>
        <w:i w:val="0"/>
        <w:caps/>
        <w:color w:val="FFFFFF" w:themeColor="background1"/>
        <w:sz w:val="24"/>
      </w:rPr>
    </w:lvl>
    <w:lvl w:ilvl="1">
      <w:start w:val="1"/>
      <w:numFmt w:val="decimal"/>
      <w:pStyle w:val="Antrat2"/>
      <w:suff w:val="nothing"/>
      <w:lvlText w:val="%1%2."/>
      <w:lvlJc w:val="left"/>
      <w:pPr>
        <w:ind w:left="0" w:firstLine="0"/>
      </w:pPr>
      <w:rPr>
        <w:rFonts w:ascii="Cambria" w:hAnsi="Cambria" w:hint="default"/>
        <w:b w:val="0"/>
        <w:i w:val="0"/>
        <w:caps w:val="0"/>
        <w:color w:val="auto"/>
        <w:sz w:val="24"/>
      </w:rPr>
    </w:lvl>
    <w:lvl w:ilvl="2">
      <w:start w:val="1"/>
      <w:numFmt w:val="decimal"/>
      <w:suff w:val="nothing"/>
      <w:lvlText w:val="%1%2.%3."/>
      <w:lvlJc w:val="left"/>
      <w:pPr>
        <w:ind w:left="0" w:firstLine="0"/>
      </w:pPr>
      <w:rPr>
        <w:rFonts w:ascii="Cambria" w:hAnsi="Cambria" w:hint="default"/>
        <w:b w:val="0"/>
        <w:i w:val="0"/>
        <w:caps w:val="0"/>
        <w:color w:val="auto"/>
        <w:sz w:val="24"/>
      </w:rPr>
    </w:lvl>
    <w:lvl w:ilvl="3">
      <w:start w:val="1"/>
      <w:numFmt w:val="decimal"/>
      <w:pStyle w:val="Antrat4"/>
      <w:suff w:val="nothing"/>
      <w:lvlText w:val="%1%2.%3.%4."/>
      <w:lvlJc w:val="left"/>
      <w:pPr>
        <w:ind w:left="0" w:firstLine="0"/>
      </w:pPr>
      <w:rPr>
        <w:rFonts w:ascii="Cambria" w:hAnsi="Cambria" w:hint="default"/>
        <w:b w:val="0"/>
        <w:i w:val="0"/>
        <w:caps w:val="0"/>
        <w:color w:val="auto"/>
        <w:sz w:val="24"/>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0" w15:restartNumberingAfterBreak="0">
    <w:nsid w:val="5E2926F1"/>
    <w:multiLevelType w:val="hybridMultilevel"/>
    <w:tmpl w:val="6ABE6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F05C32"/>
    <w:multiLevelType w:val="multilevel"/>
    <w:tmpl w:val="1136BC4A"/>
    <w:lvl w:ilvl="0">
      <w:start w:val="1"/>
      <w:numFmt w:val="decimal"/>
      <w:lvlText w:val="%1."/>
      <w:lvlJc w:val="left"/>
      <w:pPr>
        <w:ind w:left="417" w:hanging="360"/>
      </w:pPr>
      <w:rPr>
        <w:rFonts w:hint="default"/>
      </w:rPr>
    </w:lvl>
    <w:lvl w:ilvl="1">
      <w:start w:val="2"/>
      <w:numFmt w:val="decimal"/>
      <w:isLgl/>
      <w:lvlText w:val="%1.%2."/>
      <w:lvlJc w:val="left"/>
      <w:pPr>
        <w:ind w:left="597" w:hanging="540"/>
      </w:pPr>
      <w:rPr>
        <w:rFonts w:hint="default"/>
      </w:rPr>
    </w:lvl>
    <w:lvl w:ilvl="2">
      <w:start w:val="2"/>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12" w15:restartNumberingAfterBreak="0">
    <w:nsid w:val="71C3291D"/>
    <w:multiLevelType w:val="hybridMultilevel"/>
    <w:tmpl w:val="316ECF6E"/>
    <w:lvl w:ilvl="0" w:tplc="04270001">
      <w:start w:val="1"/>
      <w:numFmt w:val="bullet"/>
      <w:lvlText w:val=""/>
      <w:lvlJc w:val="left"/>
      <w:pPr>
        <w:ind w:left="697" w:hanging="360"/>
      </w:pPr>
      <w:rPr>
        <w:rFonts w:ascii="Symbol" w:hAnsi="Symbol" w:hint="default"/>
      </w:rPr>
    </w:lvl>
    <w:lvl w:ilvl="1" w:tplc="04270003" w:tentative="1">
      <w:start w:val="1"/>
      <w:numFmt w:val="bullet"/>
      <w:lvlText w:val="o"/>
      <w:lvlJc w:val="left"/>
      <w:pPr>
        <w:ind w:left="1417" w:hanging="360"/>
      </w:pPr>
      <w:rPr>
        <w:rFonts w:ascii="Courier New" w:hAnsi="Courier New" w:cs="Courier New" w:hint="default"/>
      </w:rPr>
    </w:lvl>
    <w:lvl w:ilvl="2" w:tplc="04270005" w:tentative="1">
      <w:start w:val="1"/>
      <w:numFmt w:val="bullet"/>
      <w:lvlText w:val=""/>
      <w:lvlJc w:val="left"/>
      <w:pPr>
        <w:ind w:left="2137" w:hanging="360"/>
      </w:pPr>
      <w:rPr>
        <w:rFonts w:ascii="Wingdings" w:hAnsi="Wingdings" w:hint="default"/>
      </w:rPr>
    </w:lvl>
    <w:lvl w:ilvl="3" w:tplc="04270001" w:tentative="1">
      <w:start w:val="1"/>
      <w:numFmt w:val="bullet"/>
      <w:lvlText w:val=""/>
      <w:lvlJc w:val="left"/>
      <w:pPr>
        <w:ind w:left="2857" w:hanging="360"/>
      </w:pPr>
      <w:rPr>
        <w:rFonts w:ascii="Symbol" w:hAnsi="Symbol" w:hint="default"/>
      </w:rPr>
    </w:lvl>
    <w:lvl w:ilvl="4" w:tplc="04270003" w:tentative="1">
      <w:start w:val="1"/>
      <w:numFmt w:val="bullet"/>
      <w:lvlText w:val="o"/>
      <w:lvlJc w:val="left"/>
      <w:pPr>
        <w:ind w:left="3577" w:hanging="360"/>
      </w:pPr>
      <w:rPr>
        <w:rFonts w:ascii="Courier New" w:hAnsi="Courier New" w:cs="Courier New" w:hint="default"/>
      </w:rPr>
    </w:lvl>
    <w:lvl w:ilvl="5" w:tplc="04270005" w:tentative="1">
      <w:start w:val="1"/>
      <w:numFmt w:val="bullet"/>
      <w:lvlText w:val=""/>
      <w:lvlJc w:val="left"/>
      <w:pPr>
        <w:ind w:left="4297" w:hanging="360"/>
      </w:pPr>
      <w:rPr>
        <w:rFonts w:ascii="Wingdings" w:hAnsi="Wingdings" w:hint="default"/>
      </w:rPr>
    </w:lvl>
    <w:lvl w:ilvl="6" w:tplc="04270001" w:tentative="1">
      <w:start w:val="1"/>
      <w:numFmt w:val="bullet"/>
      <w:lvlText w:val=""/>
      <w:lvlJc w:val="left"/>
      <w:pPr>
        <w:ind w:left="5017" w:hanging="360"/>
      </w:pPr>
      <w:rPr>
        <w:rFonts w:ascii="Symbol" w:hAnsi="Symbol" w:hint="default"/>
      </w:rPr>
    </w:lvl>
    <w:lvl w:ilvl="7" w:tplc="04270003" w:tentative="1">
      <w:start w:val="1"/>
      <w:numFmt w:val="bullet"/>
      <w:lvlText w:val="o"/>
      <w:lvlJc w:val="left"/>
      <w:pPr>
        <w:ind w:left="5737" w:hanging="360"/>
      </w:pPr>
      <w:rPr>
        <w:rFonts w:ascii="Courier New" w:hAnsi="Courier New" w:cs="Courier New" w:hint="default"/>
      </w:rPr>
    </w:lvl>
    <w:lvl w:ilvl="8" w:tplc="04270005" w:tentative="1">
      <w:start w:val="1"/>
      <w:numFmt w:val="bullet"/>
      <w:lvlText w:val=""/>
      <w:lvlJc w:val="left"/>
      <w:pPr>
        <w:ind w:left="6457" w:hanging="360"/>
      </w:pPr>
      <w:rPr>
        <w:rFonts w:ascii="Wingdings" w:hAnsi="Wingdings" w:hint="default"/>
      </w:rPr>
    </w:lvl>
  </w:abstractNum>
  <w:abstractNum w:abstractNumId="13" w15:restartNumberingAfterBreak="0">
    <w:nsid w:val="79923041"/>
    <w:multiLevelType w:val="hybridMultilevel"/>
    <w:tmpl w:val="ED9E619C"/>
    <w:lvl w:ilvl="0" w:tplc="E572C5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92325902">
    <w:abstractNumId w:val="12"/>
  </w:num>
  <w:num w:numId="2" w16cid:durableId="1425110376">
    <w:abstractNumId w:val="10"/>
  </w:num>
  <w:num w:numId="3" w16cid:durableId="487482778">
    <w:abstractNumId w:val="2"/>
  </w:num>
  <w:num w:numId="4" w16cid:durableId="251623980">
    <w:abstractNumId w:val="7"/>
  </w:num>
  <w:num w:numId="5" w16cid:durableId="1212962384">
    <w:abstractNumId w:val="1"/>
  </w:num>
  <w:num w:numId="6" w16cid:durableId="1310524319">
    <w:abstractNumId w:val="1"/>
  </w:num>
  <w:num w:numId="7" w16cid:durableId="1990087503">
    <w:abstractNumId w:val="1"/>
  </w:num>
  <w:num w:numId="8" w16cid:durableId="2020698255">
    <w:abstractNumId w:val="1"/>
  </w:num>
  <w:num w:numId="9" w16cid:durableId="2036736406">
    <w:abstractNumId w:val="1"/>
  </w:num>
  <w:num w:numId="10" w16cid:durableId="1778212173">
    <w:abstractNumId w:val="1"/>
  </w:num>
  <w:num w:numId="11" w16cid:durableId="1720083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2154521">
    <w:abstractNumId w:val="6"/>
  </w:num>
  <w:num w:numId="13" w16cid:durableId="1998413092">
    <w:abstractNumId w:val="13"/>
  </w:num>
  <w:num w:numId="14" w16cid:durableId="2023621880">
    <w:abstractNumId w:val="9"/>
  </w:num>
  <w:num w:numId="15" w16cid:durableId="385498126">
    <w:abstractNumId w:val="3"/>
  </w:num>
  <w:num w:numId="16" w16cid:durableId="1398475762">
    <w:abstractNumId w:val="0"/>
  </w:num>
  <w:num w:numId="17" w16cid:durableId="112675095">
    <w:abstractNumId w:val="8"/>
  </w:num>
  <w:num w:numId="18" w16cid:durableId="815730503">
    <w:abstractNumId w:val="4"/>
  </w:num>
  <w:num w:numId="19" w16cid:durableId="21315103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6"/>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2F3"/>
    <w:rsid w:val="0001168C"/>
    <w:rsid w:val="00017D21"/>
    <w:rsid w:val="00021F3C"/>
    <w:rsid w:val="00025008"/>
    <w:rsid w:val="0003000D"/>
    <w:rsid w:val="00031EC7"/>
    <w:rsid w:val="00046F54"/>
    <w:rsid w:val="00052287"/>
    <w:rsid w:val="000536AD"/>
    <w:rsid w:val="000566C0"/>
    <w:rsid w:val="00056A8C"/>
    <w:rsid w:val="000609A9"/>
    <w:rsid w:val="000636B1"/>
    <w:rsid w:val="00067025"/>
    <w:rsid w:val="000672D4"/>
    <w:rsid w:val="000735B2"/>
    <w:rsid w:val="00076CB8"/>
    <w:rsid w:val="00080A15"/>
    <w:rsid w:val="0008226C"/>
    <w:rsid w:val="000840C7"/>
    <w:rsid w:val="0009050D"/>
    <w:rsid w:val="000922C6"/>
    <w:rsid w:val="00095F2F"/>
    <w:rsid w:val="000A1DE2"/>
    <w:rsid w:val="000A37A1"/>
    <w:rsid w:val="000A513E"/>
    <w:rsid w:val="000B45D5"/>
    <w:rsid w:val="000C03DA"/>
    <w:rsid w:val="000C0BD3"/>
    <w:rsid w:val="000C2A8B"/>
    <w:rsid w:val="000D18D4"/>
    <w:rsid w:val="000DE9A3"/>
    <w:rsid w:val="000E0F88"/>
    <w:rsid w:val="000E2669"/>
    <w:rsid w:val="000E6DE0"/>
    <w:rsid w:val="000F2F9E"/>
    <w:rsid w:val="000F3949"/>
    <w:rsid w:val="000F671F"/>
    <w:rsid w:val="00101CA5"/>
    <w:rsid w:val="00105676"/>
    <w:rsid w:val="00107077"/>
    <w:rsid w:val="00115F58"/>
    <w:rsid w:val="00121FE9"/>
    <w:rsid w:val="00123186"/>
    <w:rsid w:val="00125D56"/>
    <w:rsid w:val="00125DA4"/>
    <w:rsid w:val="00126709"/>
    <w:rsid w:val="00127E10"/>
    <w:rsid w:val="0014021C"/>
    <w:rsid w:val="00144AC2"/>
    <w:rsid w:val="001560BD"/>
    <w:rsid w:val="00160499"/>
    <w:rsid w:val="00170D8E"/>
    <w:rsid w:val="00172948"/>
    <w:rsid w:val="00176C15"/>
    <w:rsid w:val="001837B5"/>
    <w:rsid w:val="0018568C"/>
    <w:rsid w:val="00191060"/>
    <w:rsid w:val="00192E7F"/>
    <w:rsid w:val="00194710"/>
    <w:rsid w:val="00194D38"/>
    <w:rsid w:val="001971DD"/>
    <w:rsid w:val="0019785D"/>
    <w:rsid w:val="001C3262"/>
    <w:rsid w:val="001C53FA"/>
    <w:rsid w:val="001C63D8"/>
    <w:rsid w:val="001C7A03"/>
    <w:rsid w:val="001D2D75"/>
    <w:rsid w:val="001D6544"/>
    <w:rsid w:val="001E3782"/>
    <w:rsid w:val="001F5FDD"/>
    <w:rsid w:val="0021782E"/>
    <w:rsid w:val="00220B79"/>
    <w:rsid w:val="00225C69"/>
    <w:rsid w:val="0023208E"/>
    <w:rsid w:val="002407EA"/>
    <w:rsid w:val="00240830"/>
    <w:rsid w:val="002477FA"/>
    <w:rsid w:val="002478D2"/>
    <w:rsid w:val="00257EDD"/>
    <w:rsid w:val="00262CD6"/>
    <w:rsid w:val="00270250"/>
    <w:rsid w:val="0027247B"/>
    <w:rsid w:val="00272628"/>
    <w:rsid w:val="00275B33"/>
    <w:rsid w:val="00281CD9"/>
    <w:rsid w:val="0029385A"/>
    <w:rsid w:val="00294486"/>
    <w:rsid w:val="002A04C2"/>
    <w:rsid w:val="002A2A75"/>
    <w:rsid w:val="002A7F55"/>
    <w:rsid w:val="002B114B"/>
    <w:rsid w:val="002B2C3E"/>
    <w:rsid w:val="002B6143"/>
    <w:rsid w:val="002B7EB8"/>
    <w:rsid w:val="002C3457"/>
    <w:rsid w:val="002C45FC"/>
    <w:rsid w:val="002C54C4"/>
    <w:rsid w:val="002D2E4C"/>
    <w:rsid w:val="002E44EB"/>
    <w:rsid w:val="002E552E"/>
    <w:rsid w:val="002E66E9"/>
    <w:rsid w:val="002F02B8"/>
    <w:rsid w:val="002F2D71"/>
    <w:rsid w:val="002F689C"/>
    <w:rsid w:val="00313109"/>
    <w:rsid w:val="00322246"/>
    <w:rsid w:val="00343EB1"/>
    <w:rsid w:val="0034545A"/>
    <w:rsid w:val="00345EFA"/>
    <w:rsid w:val="00367F18"/>
    <w:rsid w:val="0037496D"/>
    <w:rsid w:val="0037686B"/>
    <w:rsid w:val="00376FF8"/>
    <w:rsid w:val="00377A0E"/>
    <w:rsid w:val="003803A7"/>
    <w:rsid w:val="00380720"/>
    <w:rsid w:val="00381266"/>
    <w:rsid w:val="00386D76"/>
    <w:rsid w:val="003877B1"/>
    <w:rsid w:val="00387F67"/>
    <w:rsid w:val="003962F4"/>
    <w:rsid w:val="003A0063"/>
    <w:rsid w:val="003A1101"/>
    <w:rsid w:val="003A612A"/>
    <w:rsid w:val="003A6AE9"/>
    <w:rsid w:val="003A7188"/>
    <w:rsid w:val="003B2609"/>
    <w:rsid w:val="003B3268"/>
    <w:rsid w:val="003B489E"/>
    <w:rsid w:val="003B7D53"/>
    <w:rsid w:val="003C121C"/>
    <w:rsid w:val="003C6811"/>
    <w:rsid w:val="003D33D6"/>
    <w:rsid w:val="003E28EB"/>
    <w:rsid w:val="003E6EFE"/>
    <w:rsid w:val="003F0611"/>
    <w:rsid w:val="003F44C5"/>
    <w:rsid w:val="003F5627"/>
    <w:rsid w:val="003F5BC1"/>
    <w:rsid w:val="00402DBB"/>
    <w:rsid w:val="00406F6F"/>
    <w:rsid w:val="004072BA"/>
    <w:rsid w:val="00410270"/>
    <w:rsid w:val="004169CF"/>
    <w:rsid w:val="00423DF8"/>
    <w:rsid w:val="00431E96"/>
    <w:rsid w:val="00435E50"/>
    <w:rsid w:val="004372EA"/>
    <w:rsid w:val="0044185F"/>
    <w:rsid w:val="004429D8"/>
    <w:rsid w:val="00460C47"/>
    <w:rsid w:val="004856CF"/>
    <w:rsid w:val="004859DB"/>
    <w:rsid w:val="0049157E"/>
    <w:rsid w:val="0049258F"/>
    <w:rsid w:val="0049652F"/>
    <w:rsid w:val="004A7F86"/>
    <w:rsid w:val="004C3C94"/>
    <w:rsid w:val="004C5056"/>
    <w:rsid w:val="004D0F54"/>
    <w:rsid w:val="004E67E1"/>
    <w:rsid w:val="004E6EA5"/>
    <w:rsid w:val="00514CA8"/>
    <w:rsid w:val="005159D5"/>
    <w:rsid w:val="005227C9"/>
    <w:rsid w:val="00530182"/>
    <w:rsid w:val="00543CC8"/>
    <w:rsid w:val="00543E08"/>
    <w:rsid w:val="0055204C"/>
    <w:rsid w:val="005520F4"/>
    <w:rsid w:val="005532BA"/>
    <w:rsid w:val="00553418"/>
    <w:rsid w:val="00556C9F"/>
    <w:rsid w:val="00564490"/>
    <w:rsid w:val="00565AD6"/>
    <w:rsid w:val="00566D87"/>
    <w:rsid w:val="00572EE6"/>
    <w:rsid w:val="00585929"/>
    <w:rsid w:val="005A075D"/>
    <w:rsid w:val="005A50BE"/>
    <w:rsid w:val="005A5A3C"/>
    <w:rsid w:val="005A69B1"/>
    <w:rsid w:val="005A71F0"/>
    <w:rsid w:val="005B0F9A"/>
    <w:rsid w:val="005B3BC1"/>
    <w:rsid w:val="005B4334"/>
    <w:rsid w:val="005C48BB"/>
    <w:rsid w:val="005C58FF"/>
    <w:rsid w:val="005D2856"/>
    <w:rsid w:val="005D6F44"/>
    <w:rsid w:val="005D7CFF"/>
    <w:rsid w:val="005E0C90"/>
    <w:rsid w:val="005E1087"/>
    <w:rsid w:val="005E1A28"/>
    <w:rsid w:val="005E1AAB"/>
    <w:rsid w:val="005E5303"/>
    <w:rsid w:val="005F3DE1"/>
    <w:rsid w:val="005F5766"/>
    <w:rsid w:val="005F69EA"/>
    <w:rsid w:val="006034B3"/>
    <w:rsid w:val="00604C43"/>
    <w:rsid w:val="00606084"/>
    <w:rsid w:val="00606C80"/>
    <w:rsid w:val="006114DB"/>
    <w:rsid w:val="00624200"/>
    <w:rsid w:val="00633357"/>
    <w:rsid w:val="00633C71"/>
    <w:rsid w:val="00635A41"/>
    <w:rsid w:val="006413DE"/>
    <w:rsid w:val="00651561"/>
    <w:rsid w:val="00654A63"/>
    <w:rsid w:val="00655183"/>
    <w:rsid w:val="00661BD5"/>
    <w:rsid w:val="00665A36"/>
    <w:rsid w:val="00666F36"/>
    <w:rsid w:val="0066787E"/>
    <w:rsid w:val="00667C09"/>
    <w:rsid w:val="00686574"/>
    <w:rsid w:val="006A2B19"/>
    <w:rsid w:val="006B0E23"/>
    <w:rsid w:val="006C1F2C"/>
    <w:rsid w:val="006C336C"/>
    <w:rsid w:val="006D1C8D"/>
    <w:rsid w:val="006D45CC"/>
    <w:rsid w:val="006D4B6D"/>
    <w:rsid w:val="006D5A14"/>
    <w:rsid w:val="006E09FC"/>
    <w:rsid w:val="006E277F"/>
    <w:rsid w:val="006E5D18"/>
    <w:rsid w:val="006F37A2"/>
    <w:rsid w:val="00701A03"/>
    <w:rsid w:val="00706878"/>
    <w:rsid w:val="00707527"/>
    <w:rsid w:val="00712033"/>
    <w:rsid w:val="007122D8"/>
    <w:rsid w:val="0071464D"/>
    <w:rsid w:val="007166F7"/>
    <w:rsid w:val="0071725F"/>
    <w:rsid w:val="00720410"/>
    <w:rsid w:val="00722F97"/>
    <w:rsid w:val="00726BD7"/>
    <w:rsid w:val="00732F54"/>
    <w:rsid w:val="007331E6"/>
    <w:rsid w:val="00736FE4"/>
    <w:rsid w:val="00740E70"/>
    <w:rsid w:val="00744856"/>
    <w:rsid w:val="00745FA3"/>
    <w:rsid w:val="007575C3"/>
    <w:rsid w:val="00757ADA"/>
    <w:rsid w:val="0076058D"/>
    <w:rsid w:val="0076143B"/>
    <w:rsid w:val="00765745"/>
    <w:rsid w:val="007677E2"/>
    <w:rsid w:val="007713FF"/>
    <w:rsid w:val="00774BB3"/>
    <w:rsid w:val="0077689F"/>
    <w:rsid w:val="007A1766"/>
    <w:rsid w:val="007B6060"/>
    <w:rsid w:val="007B78FA"/>
    <w:rsid w:val="007C1302"/>
    <w:rsid w:val="007C3170"/>
    <w:rsid w:val="007D19E5"/>
    <w:rsid w:val="007E5BD5"/>
    <w:rsid w:val="007E628C"/>
    <w:rsid w:val="007E7AF0"/>
    <w:rsid w:val="007F7850"/>
    <w:rsid w:val="00812023"/>
    <w:rsid w:val="00812F9F"/>
    <w:rsid w:val="008202B3"/>
    <w:rsid w:val="00824059"/>
    <w:rsid w:val="0082491B"/>
    <w:rsid w:val="008258BC"/>
    <w:rsid w:val="008347DA"/>
    <w:rsid w:val="00834953"/>
    <w:rsid w:val="0084078C"/>
    <w:rsid w:val="00841966"/>
    <w:rsid w:val="00845517"/>
    <w:rsid w:val="0084746F"/>
    <w:rsid w:val="0085267A"/>
    <w:rsid w:val="00860372"/>
    <w:rsid w:val="00862236"/>
    <w:rsid w:val="008650D2"/>
    <w:rsid w:val="0087295F"/>
    <w:rsid w:val="0087406B"/>
    <w:rsid w:val="0088071E"/>
    <w:rsid w:val="008861D3"/>
    <w:rsid w:val="008936B3"/>
    <w:rsid w:val="00893D24"/>
    <w:rsid w:val="008A0547"/>
    <w:rsid w:val="008A14D5"/>
    <w:rsid w:val="008A5A22"/>
    <w:rsid w:val="008B0EB9"/>
    <w:rsid w:val="008C69C1"/>
    <w:rsid w:val="008D13CA"/>
    <w:rsid w:val="008E19E1"/>
    <w:rsid w:val="008F6AD4"/>
    <w:rsid w:val="00901D9A"/>
    <w:rsid w:val="009129A9"/>
    <w:rsid w:val="009130CD"/>
    <w:rsid w:val="00913131"/>
    <w:rsid w:val="00913DC3"/>
    <w:rsid w:val="009243F2"/>
    <w:rsid w:val="00930630"/>
    <w:rsid w:val="009363D9"/>
    <w:rsid w:val="0094148F"/>
    <w:rsid w:val="00942A13"/>
    <w:rsid w:val="00945958"/>
    <w:rsid w:val="00953550"/>
    <w:rsid w:val="00953DF4"/>
    <w:rsid w:val="009622F6"/>
    <w:rsid w:val="00966F79"/>
    <w:rsid w:val="0097548E"/>
    <w:rsid w:val="00977ACF"/>
    <w:rsid w:val="009801E5"/>
    <w:rsid w:val="0099790D"/>
    <w:rsid w:val="009A048A"/>
    <w:rsid w:val="009B3306"/>
    <w:rsid w:val="009B7006"/>
    <w:rsid w:val="009C1E85"/>
    <w:rsid w:val="009D0BC4"/>
    <w:rsid w:val="009D7F2A"/>
    <w:rsid w:val="009E2E94"/>
    <w:rsid w:val="009E497E"/>
    <w:rsid w:val="009E4AC2"/>
    <w:rsid w:val="009F78D6"/>
    <w:rsid w:val="009F7F9E"/>
    <w:rsid w:val="00A01032"/>
    <w:rsid w:val="00A02437"/>
    <w:rsid w:val="00A03063"/>
    <w:rsid w:val="00A06063"/>
    <w:rsid w:val="00A1022D"/>
    <w:rsid w:val="00A10539"/>
    <w:rsid w:val="00A12BF0"/>
    <w:rsid w:val="00A147E0"/>
    <w:rsid w:val="00A26E8F"/>
    <w:rsid w:val="00A32B8F"/>
    <w:rsid w:val="00A35009"/>
    <w:rsid w:val="00A42A80"/>
    <w:rsid w:val="00A53CCA"/>
    <w:rsid w:val="00A53CDC"/>
    <w:rsid w:val="00A56A4E"/>
    <w:rsid w:val="00A56ACA"/>
    <w:rsid w:val="00A67E3A"/>
    <w:rsid w:val="00A71549"/>
    <w:rsid w:val="00A75198"/>
    <w:rsid w:val="00A80B73"/>
    <w:rsid w:val="00A86F7A"/>
    <w:rsid w:val="00A92AA0"/>
    <w:rsid w:val="00A938B0"/>
    <w:rsid w:val="00AA149B"/>
    <w:rsid w:val="00AA66D0"/>
    <w:rsid w:val="00AB6802"/>
    <w:rsid w:val="00AC383D"/>
    <w:rsid w:val="00AC6610"/>
    <w:rsid w:val="00AD215D"/>
    <w:rsid w:val="00AD23CD"/>
    <w:rsid w:val="00AD2EF5"/>
    <w:rsid w:val="00AE1144"/>
    <w:rsid w:val="00AE11A3"/>
    <w:rsid w:val="00AE6AAA"/>
    <w:rsid w:val="00AF2876"/>
    <w:rsid w:val="00AF6577"/>
    <w:rsid w:val="00B03385"/>
    <w:rsid w:val="00B033E5"/>
    <w:rsid w:val="00B16F86"/>
    <w:rsid w:val="00B235EC"/>
    <w:rsid w:val="00B255F4"/>
    <w:rsid w:val="00B34037"/>
    <w:rsid w:val="00B424B9"/>
    <w:rsid w:val="00B4319E"/>
    <w:rsid w:val="00B47584"/>
    <w:rsid w:val="00B52F60"/>
    <w:rsid w:val="00B6471B"/>
    <w:rsid w:val="00B714D4"/>
    <w:rsid w:val="00B72856"/>
    <w:rsid w:val="00B73180"/>
    <w:rsid w:val="00B770C6"/>
    <w:rsid w:val="00B82D95"/>
    <w:rsid w:val="00BA02C8"/>
    <w:rsid w:val="00BA0AD1"/>
    <w:rsid w:val="00BA7353"/>
    <w:rsid w:val="00BB0D7F"/>
    <w:rsid w:val="00BB1803"/>
    <w:rsid w:val="00BB321A"/>
    <w:rsid w:val="00BB62AD"/>
    <w:rsid w:val="00BC1C10"/>
    <w:rsid w:val="00BC25ED"/>
    <w:rsid w:val="00BC5FBE"/>
    <w:rsid w:val="00BD183F"/>
    <w:rsid w:val="00BD248A"/>
    <w:rsid w:val="00BE431C"/>
    <w:rsid w:val="00BE674F"/>
    <w:rsid w:val="00BF042F"/>
    <w:rsid w:val="00BF082D"/>
    <w:rsid w:val="00C061DE"/>
    <w:rsid w:val="00C221CC"/>
    <w:rsid w:val="00C3313B"/>
    <w:rsid w:val="00C35730"/>
    <w:rsid w:val="00C3797B"/>
    <w:rsid w:val="00C429BC"/>
    <w:rsid w:val="00C45AFF"/>
    <w:rsid w:val="00C47DF8"/>
    <w:rsid w:val="00C563B9"/>
    <w:rsid w:val="00C579BE"/>
    <w:rsid w:val="00C6417C"/>
    <w:rsid w:val="00C71843"/>
    <w:rsid w:val="00C8182A"/>
    <w:rsid w:val="00C86770"/>
    <w:rsid w:val="00C96D8A"/>
    <w:rsid w:val="00C976D3"/>
    <w:rsid w:val="00CA0C43"/>
    <w:rsid w:val="00CA0D42"/>
    <w:rsid w:val="00CB05ED"/>
    <w:rsid w:val="00CB303D"/>
    <w:rsid w:val="00CC011C"/>
    <w:rsid w:val="00CC0779"/>
    <w:rsid w:val="00CD65BB"/>
    <w:rsid w:val="00CD7625"/>
    <w:rsid w:val="00CD77BD"/>
    <w:rsid w:val="00CE507D"/>
    <w:rsid w:val="00CF02B0"/>
    <w:rsid w:val="00CF5A90"/>
    <w:rsid w:val="00CF5B99"/>
    <w:rsid w:val="00D03E38"/>
    <w:rsid w:val="00D046D3"/>
    <w:rsid w:val="00D20E98"/>
    <w:rsid w:val="00D24C0B"/>
    <w:rsid w:val="00D26F94"/>
    <w:rsid w:val="00D41DAF"/>
    <w:rsid w:val="00D43505"/>
    <w:rsid w:val="00D44E95"/>
    <w:rsid w:val="00D55285"/>
    <w:rsid w:val="00D55DB1"/>
    <w:rsid w:val="00D56CFB"/>
    <w:rsid w:val="00D60091"/>
    <w:rsid w:val="00D60967"/>
    <w:rsid w:val="00D64CA5"/>
    <w:rsid w:val="00D705EC"/>
    <w:rsid w:val="00D73D18"/>
    <w:rsid w:val="00D74E11"/>
    <w:rsid w:val="00D811CA"/>
    <w:rsid w:val="00D82442"/>
    <w:rsid w:val="00D82B3A"/>
    <w:rsid w:val="00D8411B"/>
    <w:rsid w:val="00D87EDA"/>
    <w:rsid w:val="00DA264D"/>
    <w:rsid w:val="00DB0107"/>
    <w:rsid w:val="00DB443D"/>
    <w:rsid w:val="00DB56EA"/>
    <w:rsid w:val="00DB5823"/>
    <w:rsid w:val="00DB7BE8"/>
    <w:rsid w:val="00DC6034"/>
    <w:rsid w:val="00DC61EF"/>
    <w:rsid w:val="00DD759A"/>
    <w:rsid w:val="00DE488D"/>
    <w:rsid w:val="00DE6165"/>
    <w:rsid w:val="00DE7469"/>
    <w:rsid w:val="00DF2A73"/>
    <w:rsid w:val="00DF3277"/>
    <w:rsid w:val="00DF40A1"/>
    <w:rsid w:val="00E01445"/>
    <w:rsid w:val="00E025D3"/>
    <w:rsid w:val="00E04B12"/>
    <w:rsid w:val="00E14274"/>
    <w:rsid w:val="00E15032"/>
    <w:rsid w:val="00E31AFE"/>
    <w:rsid w:val="00E342F3"/>
    <w:rsid w:val="00E3565D"/>
    <w:rsid w:val="00E3637F"/>
    <w:rsid w:val="00E41166"/>
    <w:rsid w:val="00E422D1"/>
    <w:rsid w:val="00E443F2"/>
    <w:rsid w:val="00E47094"/>
    <w:rsid w:val="00E5142C"/>
    <w:rsid w:val="00E57EB3"/>
    <w:rsid w:val="00E60C90"/>
    <w:rsid w:val="00E663D2"/>
    <w:rsid w:val="00E72D0B"/>
    <w:rsid w:val="00E77C20"/>
    <w:rsid w:val="00E834E8"/>
    <w:rsid w:val="00E8517A"/>
    <w:rsid w:val="00E86B67"/>
    <w:rsid w:val="00E8746B"/>
    <w:rsid w:val="00E87A31"/>
    <w:rsid w:val="00E9048E"/>
    <w:rsid w:val="00E9129C"/>
    <w:rsid w:val="00EA1CDA"/>
    <w:rsid w:val="00EA4F9A"/>
    <w:rsid w:val="00EA5D44"/>
    <w:rsid w:val="00EB2CD7"/>
    <w:rsid w:val="00EC6925"/>
    <w:rsid w:val="00EE0287"/>
    <w:rsid w:val="00EE166C"/>
    <w:rsid w:val="00EE1DAD"/>
    <w:rsid w:val="00EE49B1"/>
    <w:rsid w:val="00EF52F0"/>
    <w:rsid w:val="00F034C3"/>
    <w:rsid w:val="00F036E0"/>
    <w:rsid w:val="00F162DC"/>
    <w:rsid w:val="00F170A0"/>
    <w:rsid w:val="00F25BA2"/>
    <w:rsid w:val="00F25DF7"/>
    <w:rsid w:val="00F3137A"/>
    <w:rsid w:val="00F33434"/>
    <w:rsid w:val="00F345B2"/>
    <w:rsid w:val="00F4499E"/>
    <w:rsid w:val="00F50145"/>
    <w:rsid w:val="00F664A1"/>
    <w:rsid w:val="00F8231F"/>
    <w:rsid w:val="00FA63FD"/>
    <w:rsid w:val="00FA72AD"/>
    <w:rsid w:val="00FB66B2"/>
    <w:rsid w:val="00FC0BCF"/>
    <w:rsid w:val="00FD7396"/>
    <w:rsid w:val="00FE2BC5"/>
    <w:rsid w:val="00FE431F"/>
    <w:rsid w:val="00FF0F7C"/>
    <w:rsid w:val="00FF2905"/>
    <w:rsid w:val="00FF6130"/>
    <w:rsid w:val="027F7162"/>
    <w:rsid w:val="030203FF"/>
    <w:rsid w:val="050F63C7"/>
    <w:rsid w:val="09BEEA45"/>
    <w:rsid w:val="0A515880"/>
    <w:rsid w:val="0AFAE80E"/>
    <w:rsid w:val="0D9174A8"/>
    <w:rsid w:val="0DE443C9"/>
    <w:rsid w:val="0FAA790E"/>
    <w:rsid w:val="1062C6DF"/>
    <w:rsid w:val="10AD7D75"/>
    <w:rsid w:val="11D78B6F"/>
    <w:rsid w:val="11E53DED"/>
    <w:rsid w:val="16B6B664"/>
    <w:rsid w:val="1787406C"/>
    <w:rsid w:val="191A51D7"/>
    <w:rsid w:val="1BADEAD7"/>
    <w:rsid w:val="1EC6A992"/>
    <w:rsid w:val="21963919"/>
    <w:rsid w:val="229E34DF"/>
    <w:rsid w:val="24F182EF"/>
    <w:rsid w:val="287C7B8E"/>
    <w:rsid w:val="29545648"/>
    <w:rsid w:val="2984B6FE"/>
    <w:rsid w:val="2C9C5CC8"/>
    <w:rsid w:val="2CB0F303"/>
    <w:rsid w:val="2D07C048"/>
    <w:rsid w:val="2D301C6C"/>
    <w:rsid w:val="2DD678B9"/>
    <w:rsid w:val="2F41EE8E"/>
    <w:rsid w:val="31CADB5F"/>
    <w:rsid w:val="34A076D8"/>
    <w:rsid w:val="394B3B5F"/>
    <w:rsid w:val="3AFAB48C"/>
    <w:rsid w:val="4059C1D9"/>
    <w:rsid w:val="4180ADED"/>
    <w:rsid w:val="43957046"/>
    <w:rsid w:val="43D459E1"/>
    <w:rsid w:val="46193AE3"/>
    <w:rsid w:val="46261E0A"/>
    <w:rsid w:val="4830EEF5"/>
    <w:rsid w:val="4976722D"/>
    <w:rsid w:val="49AF03E2"/>
    <w:rsid w:val="49DF8DA0"/>
    <w:rsid w:val="4B6F99E6"/>
    <w:rsid w:val="4D28BA29"/>
    <w:rsid w:val="4DA47B06"/>
    <w:rsid w:val="4F944312"/>
    <w:rsid w:val="506C51F5"/>
    <w:rsid w:val="52AE1934"/>
    <w:rsid w:val="532A9C56"/>
    <w:rsid w:val="53FF7ED2"/>
    <w:rsid w:val="545970E1"/>
    <w:rsid w:val="557629AD"/>
    <w:rsid w:val="56320577"/>
    <w:rsid w:val="57AF1338"/>
    <w:rsid w:val="58BFC26D"/>
    <w:rsid w:val="59702CAF"/>
    <w:rsid w:val="5ADA1880"/>
    <w:rsid w:val="5E095A78"/>
    <w:rsid w:val="6015F783"/>
    <w:rsid w:val="624B0D75"/>
    <w:rsid w:val="63091887"/>
    <w:rsid w:val="64CC3234"/>
    <w:rsid w:val="66B9F516"/>
    <w:rsid w:val="67D45D1F"/>
    <w:rsid w:val="68028B17"/>
    <w:rsid w:val="6A69BFFA"/>
    <w:rsid w:val="6B1C01AE"/>
    <w:rsid w:val="6B5E7303"/>
    <w:rsid w:val="6BA076D1"/>
    <w:rsid w:val="6C88BC5F"/>
    <w:rsid w:val="6E07ACA4"/>
    <w:rsid w:val="6E8BB8D2"/>
    <w:rsid w:val="74EA713F"/>
    <w:rsid w:val="76B8DFE6"/>
    <w:rsid w:val="788AA985"/>
    <w:rsid w:val="78D7CAF8"/>
    <w:rsid w:val="7A665C52"/>
    <w:rsid w:val="7C24C00D"/>
    <w:rsid w:val="7C81C967"/>
    <w:rsid w:val="7CB905FC"/>
    <w:rsid w:val="7D53762D"/>
    <w:rsid w:val="7FA12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7B492"/>
  <w15:chartTrackingRefBased/>
  <w15:docId w15:val="{9FB06700-1441-4AA3-9076-5C3087A8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2F9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autoRedefine/>
    <w:uiPriority w:val="9"/>
    <w:qFormat/>
    <w:rsid w:val="008D13CA"/>
    <w:pPr>
      <w:keepNext/>
      <w:numPr>
        <w:numId w:val="14"/>
      </w:numPr>
      <w:spacing w:before="240" w:after="240"/>
      <w:jc w:val="center"/>
      <w:outlineLvl w:val="0"/>
    </w:pPr>
    <w:rPr>
      <w:b/>
      <w:caps/>
    </w:rPr>
  </w:style>
  <w:style w:type="paragraph" w:styleId="Antrat2">
    <w:name w:val="heading 2"/>
    <w:basedOn w:val="prastasis"/>
    <w:next w:val="prastasis"/>
    <w:link w:val="Antrat2Diagrama"/>
    <w:autoRedefine/>
    <w:uiPriority w:val="9"/>
    <w:unhideWhenUsed/>
    <w:qFormat/>
    <w:rsid w:val="00740E70"/>
    <w:pPr>
      <w:numPr>
        <w:ilvl w:val="1"/>
        <w:numId w:val="14"/>
      </w:numPr>
      <w:spacing w:after="60" w:line="276" w:lineRule="auto"/>
      <w:jc w:val="both"/>
      <w:outlineLvl w:val="1"/>
    </w:pPr>
    <w:rPr>
      <w:rFonts w:ascii="Cambria" w:eastAsiaTheme="majorEastAsia" w:hAnsi="Cambria" w:cstheme="majorBidi"/>
      <w:szCs w:val="26"/>
    </w:rPr>
  </w:style>
  <w:style w:type="paragraph" w:styleId="Antrat3">
    <w:name w:val="heading 3"/>
    <w:basedOn w:val="prastasis"/>
    <w:next w:val="prastasis"/>
    <w:link w:val="Antrat3Diagrama"/>
    <w:autoRedefine/>
    <w:uiPriority w:val="9"/>
    <w:unhideWhenUsed/>
    <w:qFormat/>
    <w:rsid w:val="009B3306"/>
    <w:pPr>
      <w:spacing w:after="60"/>
      <w:jc w:val="both"/>
      <w:outlineLvl w:val="2"/>
    </w:pPr>
    <w:rPr>
      <w:rFonts w:eastAsia="Calibri"/>
      <w:sz w:val="22"/>
      <w:szCs w:val="22"/>
      <w:lang w:val="en-US"/>
    </w:rPr>
  </w:style>
  <w:style w:type="paragraph" w:styleId="Antrat4">
    <w:name w:val="heading 4"/>
    <w:basedOn w:val="prastasis"/>
    <w:next w:val="prastasis"/>
    <w:link w:val="Antrat4Diagrama"/>
    <w:autoRedefine/>
    <w:uiPriority w:val="9"/>
    <w:unhideWhenUsed/>
    <w:qFormat/>
    <w:rsid w:val="00CC0779"/>
    <w:pPr>
      <w:numPr>
        <w:ilvl w:val="3"/>
        <w:numId w:val="14"/>
      </w:numPr>
      <w:spacing w:line="276" w:lineRule="auto"/>
      <w:ind w:right="57"/>
      <w:jc w:val="both"/>
      <w:outlineLvl w:val="3"/>
    </w:pPr>
    <w:rPr>
      <w:rFonts w:ascii="Cambria" w:hAnsi="Cambria"/>
      <w:bCs/>
    </w:rPr>
  </w:style>
  <w:style w:type="paragraph" w:styleId="Antrat5">
    <w:name w:val="heading 5"/>
    <w:basedOn w:val="prastasis"/>
    <w:next w:val="prastasis"/>
    <w:link w:val="Antrat5Diagrama"/>
    <w:autoRedefine/>
    <w:uiPriority w:val="9"/>
    <w:unhideWhenUsed/>
    <w:qFormat/>
    <w:rsid w:val="00B255F4"/>
    <w:pPr>
      <w:numPr>
        <w:ilvl w:val="4"/>
        <w:numId w:val="14"/>
      </w:numPr>
      <w:spacing w:after="60" w:line="276" w:lineRule="auto"/>
      <w:ind w:right="57"/>
      <w:jc w:val="both"/>
      <w:outlineLvl w:val="4"/>
    </w:pPr>
    <w:rPr>
      <w:rFonts w:ascii="Cambria" w:eastAsiaTheme="majorEastAsia" w:hAnsi="Cambria" w:cstheme="majorBidi"/>
    </w:rPr>
  </w:style>
  <w:style w:type="paragraph" w:styleId="Antrat6">
    <w:name w:val="heading 6"/>
    <w:basedOn w:val="prastasis"/>
    <w:next w:val="prastasis"/>
    <w:link w:val="Antrat6Diagrama"/>
    <w:uiPriority w:val="9"/>
    <w:semiHidden/>
    <w:unhideWhenUsed/>
    <w:qFormat/>
    <w:rsid w:val="00313109"/>
    <w:pPr>
      <w:keepNext/>
      <w:keepLines/>
      <w:numPr>
        <w:ilvl w:val="5"/>
        <w:numId w:val="14"/>
      </w:numPr>
      <w:spacing w:before="40"/>
      <w:outlineLvl w:val="5"/>
    </w:pPr>
    <w:rPr>
      <w:rFonts w:asciiTheme="majorHAnsi" w:eastAsiaTheme="majorEastAsia" w:hAnsiTheme="majorHAnsi" w:cstheme="majorBidi"/>
      <w:color w:val="4C661A" w:themeColor="accent1" w:themeShade="7F"/>
    </w:rPr>
  </w:style>
  <w:style w:type="paragraph" w:styleId="Antrat7">
    <w:name w:val="heading 7"/>
    <w:basedOn w:val="prastasis"/>
    <w:next w:val="prastasis"/>
    <w:link w:val="Antrat7Diagrama"/>
    <w:uiPriority w:val="9"/>
    <w:semiHidden/>
    <w:unhideWhenUsed/>
    <w:qFormat/>
    <w:rsid w:val="00313109"/>
    <w:pPr>
      <w:keepNext/>
      <w:keepLines/>
      <w:numPr>
        <w:ilvl w:val="6"/>
        <w:numId w:val="14"/>
      </w:numPr>
      <w:spacing w:before="40"/>
      <w:outlineLvl w:val="6"/>
    </w:pPr>
    <w:rPr>
      <w:rFonts w:asciiTheme="majorHAnsi" w:eastAsiaTheme="majorEastAsia" w:hAnsiTheme="majorHAnsi" w:cstheme="majorBidi"/>
      <w:i/>
      <w:iCs/>
      <w:color w:val="4C661A" w:themeColor="accent1" w:themeShade="7F"/>
    </w:rPr>
  </w:style>
  <w:style w:type="paragraph" w:styleId="Antrat8">
    <w:name w:val="heading 8"/>
    <w:basedOn w:val="prastasis"/>
    <w:next w:val="prastasis"/>
    <w:link w:val="Antrat8Diagrama"/>
    <w:uiPriority w:val="9"/>
    <w:semiHidden/>
    <w:unhideWhenUsed/>
    <w:qFormat/>
    <w:rsid w:val="00313109"/>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13109"/>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13CA"/>
    <w:rPr>
      <w:rFonts w:ascii="Times New Roman" w:eastAsia="Times New Roman" w:hAnsi="Times New Roman" w:cs="Times New Roman"/>
      <w:b/>
      <w:caps/>
      <w:kern w:val="0"/>
      <w:sz w:val="24"/>
      <w:szCs w:val="24"/>
      <w14:ligatures w14:val="none"/>
    </w:rPr>
  </w:style>
  <w:style w:type="paragraph" w:styleId="Sraopastraipa">
    <w:name w:val="List Paragraph"/>
    <w:aliases w:val="ERP-List Paragraph,List Paragraph1,List Paragraph11,lp1,Bullet 1,Use Case List Paragraph,normal,NRD_Numbering,NRD_antraste_2,List Paragraph 1,List Paragraph Red,Buletai,Bullet EY,List Paragraph21,List Paragraph2,Numbering,Lentele"/>
    <w:basedOn w:val="prastasis"/>
    <w:link w:val="SraopastraipaDiagrama"/>
    <w:uiPriority w:val="34"/>
    <w:qFormat/>
    <w:rsid w:val="00DD759A"/>
    <w:pPr>
      <w:ind w:left="720"/>
      <w:contextualSpacing/>
    </w:pPr>
  </w:style>
  <w:style w:type="paragraph" w:customStyle="1" w:styleId="Point1">
    <w:name w:val="Point 1"/>
    <w:basedOn w:val="prastasis"/>
    <w:link w:val="Point1Char1"/>
    <w:rsid w:val="00DD759A"/>
    <w:pPr>
      <w:spacing w:before="120" w:after="120"/>
      <w:ind w:left="1418" w:hanging="567"/>
      <w:jc w:val="both"/>
    </w:pPr>
    <w:rPr>
      <w:szCs w:val="20"/>
      <w:lang w:val="en-GB"/>
    </w:rPr>
  </w:style>
  <w:style w:type="character" w:customStyle="1" w:styleId="Point1Char1">
    <w:name w:val="Point 1 Char1"/>
    <w:link w:val="Point1"/>
    <w:locked/>
    <w:rsid w:val="00DD759A"/>
    <w:rPr>
      <w:rFonts w:ascii="Times New Roman" w:eastAsia="Times New Roman" w:hAnsi="Times New Roman" w:cs="Times New Roman"/>
      <w:kern w:val="0"/>
      <w:sz w:val="24"/>
      <w:szCs w:val="20"/>
      <w:lang w:val="en-GB"/>
      <w14:ligatures w14:val="none"/>
    </w:rPr>
  </w:style>
  <w:style w:type="character" w:customStyle="1" w:styleId="SraopastraipaDiagrama">
    <w:name w:val="Sąrašo pastraipa Diagrama"/>
    <w:aliases w:val="ERP-List Paragraph Diagrama,List Paragraph1 Diagrama,List Paragraph11 Diagrama,lp1 Diagrama,Bullet 1 Diagrama,Use Case List Paragraph Diagrama,normal Diagrama,NRD_Numbering Diagrama,NRD_antraste_2 Diagrama,Buletai Diagrama"/>
    <w:basedOn w:val="Numatytasispastraiposriftas"/>
    <w:link w:val="Sraopastraipa"/>
    <w:uiPriority w:val="34"/>
    <w:qFormat/>
    <w:rsid w:val="00DD759A"/>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DD759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w:basedOn w:val="prastasis"/>
    <w:link w:val="PagrindinistekstasDiagrama"/>
    <w:unhideWhenUsed/>
    <w:rsid w:val="00DD759A"/>
    <w:pPr>
      <w:spacing w:line="360" w:lineRule="auto"/>
      <w:ind w:firstLine="1298"/>
    </w:pPr>
    <w:rPr>
      <w:kern w:val="2"/>
      <w:szCs w:val="20"/>
      <w14:ligatures w14:val="standardContextual"/>
    </w:rPr>
  </w:style>
  <w:style w:type="character" w:customStyle="1" w:styleId="PagrindinistekstasDiagrama1">
    <w:name w:val="Pagrindinis tekstas Diagrama1"/>
    <w:basedOn w:val="Numatytasispastraiposriftas"/>
    <w:uiPriority w:val="99"/>
    <w:semiHidden/>
    <w:rsid w:val="00DD759A"/>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39"/>
    <w:rsid w:val="00DD759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363D9"/>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9363D9"/>
    <w:pPr>
      <w:tabs>
        <w:tab w:val="center" w:pos="4819"/>
        <w:tab w:val="right" w:pos="9638"/>
      </w:tabs>
    </w:pPr>
  </w:style>
  <w:style w:type="character" w:customStyle="1" w:styleId="AntratsDiagrama">
    <w:name w:val="Antraštės Diagrama"/>
    <w:basedOn w:val="Numatytasispastraiposriftas"/>
    <w:link w:val="Antrats"/>
    <w:uiPriority w:val="99"/>
    <w:qFormat/>
    <w:rsid w:val="009363D9"/>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9363D9"/>
    <w:pPr>
      <w:tabs>
        <w:tab w:val="center" w:pos="4819"/>
        <w:tab w:val="right" w:pos="9638"/>
      </w:tabs>
    </w:pPr>
  </w:style>
  <w:style w:type="character" w:customStyle="1" w:styleId="PoratDiagrama">
    <w:name w:val="Poraštė Diagrama"/>
    <w:basedOn w:val="Numatytasispastraiposriftas"/>
    <w:link w:val="Porat"/>
    <w:uiPriority w:val="99"/>
    <w:rsid w:val="009363D9"/>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194D38"/>
    <w:rPr>
      <w:sz w:val="16"/>
      <w:szCs w:val="16"/>
    </w:rPr>
  </w:style>
  <w:style w:type="paragraph" w:styleId="Komentarotekstas">
    <w:name w:val="annotation text"/>
    <w:basedOn w:val="prastasis"/>
    <w:link w:val="KomentarotekstasDiagrama"/>
    <w:uiPriority w:val="99"/>
    <w:unhideWhenUsed/>
    <w:rsid w:val="00194D38"/>
    <w:pPr>
      <w:spacing w:after="200"/>
    </w:pPr>
    <w:rPr>
      <w:rFonts w:eastAsia="Calibri"/>
      <w:sz w:val="20"/>
      <w:szCs w:val="20"/>
    </w:rPr>
  </w:style>
  <w:style w:type="character" w:customStyle="1" w:styleId="KomentarotekstasDiagrama">
    <w:name w:val="Komentaro tekstas Diagrama"/>
    <w:basedOn w:val="Numatytasispastraiposriftas"/>
    <w:link w:val="Komentarotekstas"/>
    <w:uiPriority w:val="99"/>
    <w:rsid w:val="00194D38"/>
    <w:rPr>
      <w:rFonts w:ascii="Times New Roman" w:eastAsia="Calibri" w:hAnsi="Times New Roman" w:cs="Times New Roman"/>
      <w:kern w:val="0"/>
      <w:sz w:val="20"/>
      <w:szCs w:val="20"/>
      <w14:ligatures w14:val="none"/>
    </w:rPr>
  </w:style>
  <w:style w:type="paragraph" w:styleId="Puslapioinaostekstas">
    <w:name w:val="footnote text"/>
    <w:basedOn w:val="prastasis"/>
    <w:link w:val="PuslapioinaostekstasDiagrama"/>
    <w:unhideWhenUsed/>
    <w:rsid w:val="00194D38"/>
    <w:rPr>
      <w:rFonts w:eastAsia="Calibri"/>
      <w:sz w:val="20"/>
      <w:szCs w:val="20"/>
    </w:rPr>
  </w:style>
  <w:style w:type="character" w:customStyle="1" w:styleId="PuslapioinaostekstasDiagrama">
    <w:name w:val="Puslapio išnašos tekstas Diagrama"/>
    <w:basedOn w:val="Numatytasispastraiposriftas"/>
    <w:link w:val="Puslapioinaostekstas"/>
    <w:rsid w:val="00194D38"/>
    <w:rPr>
      <w:rFonts w:ascii="Times New Roman" w:eastAsia="Calibri" w:hAnsi="Times New Roman" w:cs="Times New Roman"/>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194D38"/>
    <w:rPr>
      <w:position w:val="0"/>
      <w:vertAlign w:val="superscript"/>
    </w:rPr>
  </w:style>
  <w:style w:type="character" w:customStyle="1" w:styleId="Antrat2Diagrama">
    <w:name w:val="Antraštė 2 Diagrama"/>
    <w:basedOn w:val="Numatytasispastraiposriftas"/>
    <w:link w:val="Antrat2"/>
    <w:uiPriority w:val="9"/>
    <w:rsid w:val="00740E70"/>
    <w:rPr>
      <w:rFonts w:ascii="Cambria" w:eastAsiaTheme="majorEastAsia" w:hAnsi="Cambria" w:cstheme="majorBidi"/>
      <w:kern w:val="0"/>
      <w:sz w:val="24"/>
      <w:szCs w:val="26"/>
      <w14:ligatures w14:val="none"/>
    </w:rPr>
  </w:style>
  <w:style w:type="paragraph" w:customStyle="1" w:styleId="Antrat11">
    <w:name w:val="Antraštė 11"/>
    <w:basedOn w:val="prastasis"/>
    <w:autoRedefine/>
    <w:qFormat/>
    <w:rsid w:val="00B424B9"/>
    <w:pPr>
      <w:numPr>
        <w:numId w:val="5"/>
      </w:numPr>
      <w:shd w:val="clear" w:color="auto" w:fill="2D8CA7" w:themeFill="accent5" w:themeFillShade="BF"/>
      <w:spacing w:after="240" w:line="252" w:lineRule="auto"/>
      <w:jc w:val="center"/>
    </w:pPr>
    <w:rPr>
      <w:b/>
      <w:caps/>
    </w:rPr>
  </w:style>
  <w:style w:type="paragraph" w:customStyle="1" w:styleId="Antrat21">
    <w:name w:val="Antraštė 21"/>
    <w:basedOn w:val="prastasis"/>
    <w:autoRedefine/>
    <w:qFormat/>
    <w:rsid w:val="007677E2"/>
    <w:pPr>
      <w:spacing w:line="276" w:lineRule="auto"/>
    </w:pPr>
    <w:rPr>
      <w:rFonts w:eastAsia="Arial Unicode MS"/>
      <w:b/>
      <w:bCs/>
      <w:bdr w:val="nil"/>
    </w:rPr>
  </w:style>
  <w:style w:type="paragraph" w:customStyle="1" w:styleId="Antrat31">
    <w:name w:val="Antraštė 31"/>
    <w:basedOn w:val="prastasis"/>
    <w:autoRedefine/>
    <w:qFormat/>
    <w:rsid w:val="00A938B0"/>
    <w:pPr>
      <w:numPr>
        <w:ilvl w:val="2"/>
        <w:numId w:val="5"/>
      </w:numPr>
      <w:spacing w:line="276" w:lineRule="auto"/>
      <w:jc w:val="both"/>
    </w:pPr>
  </w:style>
  <w:style w:type="paragraph" w:customStyle="1" w:styleId="Antrat41">
    <w:name w:val="Antraštė 41"/>
    <w:basedOn w:val="prastasis"/>
    <w:autoRedefine/>
    <w:qFormat/>
    <w:rsid w:val="00722F97"/>
    <w:pPr>
      <w:numPr>
        <w:ilvl w:val="3"/>
        <w:numId w:val="5"/>
      </w:numPr>
      <w:spacing w:line="276" w:lineRule="auto"/>
      <w:jc w:val="both"/>
    </w:pPr>
  </w:style>
  <w:style w:type="paragraph" w:customStyle="1" w:styleId="Antrat51">
    <w:name w:val="Antraštė 51"/>
    <w:basedOn w:val="prastasis"/>
    <w:qFormat/>
    <w:rsid w:val="00A53CDC"/>
    <w:pPr>
      <w:numPr>
        <w:ilvl w:val="4"/>
        <w:numId w:val="5"/>
      </w:numPr>
    </w:pPr>
  </w:style>
  <w:style w:type="paragraph" w:customStyle="1" w:styleId="Antrat61">
    <w:name w:val="Antraštė 61"/>
    <w:basedOn w:val="prastasis"/>
    <w:rsid w:val="00A53CDC"/>
    <w:pPr>
      <w:numPr>
        <w:ilvl w:val="5"/>
        <w:numId w:val="5"/>
      </w:numPr>
    </w:pPr>
  </w:style>
  <w:style w:type="paragraph" w:customStyle="1" w:styleId="Antrat71">
    <w:name w:val="Antraštė 71"/>
    <w:basedOn w:val="prastasis"/>
    <w:rsid w:val="00A53CDC"/>
    <w:pPr>
      <w:numPr>
        <w:ilvl w:val="6"/>
        <w:numId w:val="5"/>
      </w:numPr>
    </w:pPr>
  </w:style>
  <w:style w:type="paragraph" w:customStyle="1" w:styleId="Antrat81">
    <w:name w:val="Antraštė 81"/>
    <w:basedOn w:val="prastasis"/>
    <w:rsid w:val="00A53CDC"/>
    <w:pPr>
      <w:numPr>
        <w:ilvl w:val="7"/>
        <w:numId w:val="5"/>
      </w:numPr>
    </w:pPr>
  </w:style>
  <w:style w:type="paragraph" w:customStyle="1" w:styleId="Antrat91">
    <w:name w:val="Antraštė 91"/>
    <w:basedOn w:val="prastasis"/>
    <w:rsid w:val="00A53CDC"/>
    <w:pPr>
      <w:numPr>
        <w:ilvl w:val="8"/>
        <w:numId w:val="5"/>
      </w:numPr>
    </w:pPr>
  </w:style>
  <w:style w:type="character" w:customStyle="1" w:styleId="DokumentoinaostekstasDiagrama">
    <w:name w:val="Dokumento išnašos tekstas Diagrama"/>
    <w:basedOn w:val="Numatytasispastraiposriftas"/>
    <w:link w:val="Dokumentoinaostekstas"/>
    <w:uiPriority w:val="99"/>
    <w:qFormat/>
    <w:rsid w:val="00176C15"/>
    <w:rPr>
      <w:szCs w:val="20"/>
      <w:lang w:val="en-US"/>
    </w:rPr>
  </w:style>
  <w:style w:type="paragraph" w:styleId="Dokumentoinaostekstas">
    <w:name w:val="endnote text"/>
    <w:basedOn w:val="prastasis"/>
    <w:link w:val="DokumentoinaostekstasDiagrama"/>
    <w:uiPriority w:val="99"/>
    <w:unhideWhenUsed/>
    <w:rsid w:val="00176C15"/>
    <w:rPr>
      <w:rFonts w:asciiTheme="minorHAnsi" w:eastAsiaTheme="minorHAnsi" w:hAnsiTheme="minorHAnsi" w:cstheme="minorBidi"/>
      <w:kern w:val="2"/>
      <w:sz w:val="22"/>
      <w:szCs w:val="20"/>
      <w:lang w:val="en-US"/>
      <w14:ligatures w14:val="standardContextual"/>
    </w:rPr>
  </w:style>
  <w:style w:type="character" w:customStyle="1" w:styleId="DokumentoinaostekstasDiagrama1">
    <w:name w:val="Dokumento išnašos tekstas Diagrama1"/>
    <w:basedOn w:val="Numatytasispastraiposriftas"/>
    <w:uiPriority w:val="99"/>
    <w:semiHidden/>
    <w:rsid w:val="00176C15"/>
    <w:rPr>
      <w:rFonts w:ascii="Times New Roman" w:eastAsia="Times New Roman" w:hAnsi="Times New Roman" w:cs="Times New Roman"/>
      <w:kern w:val="0"/>
      <w:sz w:val="20"/>
      <w:szCs w:val="20"/>
      <w14:ligatures w14:val="none"/>
    </w:rPr>
  </w:style>
  <w:style w:type="character" w:customStyle="1" w:styleId="Antrat3Diagrama">
    <w:name w:val="Antraštė 3 Diagrama"/>
    <w:basedOn w:val="Numatytasispastraiposriftas"/>
    <w:link w:val="Antrat3"/>
    <w:uiPriority w:val="9"/>
    <w:rsid w:val="009B3306"/>
    <w:rPr>
      <w:rFonts w:ascii="Times New Roman" w:eastAsia="Calibri" w:hAnsi="Times New Roman" w:cs="Times New Roman"/>
      <w:kern w:val="0"/>
      <w:lang w:val="en-US"/>
      <w14:ligatures w14:val="none"/>
    </w:rPr>
  </w:style>
  <w:style w:type="character" w:customStyle="1" w:styleId="Antrat4Diagrama">
    <w:name w:val="Antraštė 4 Diagrama"/>
    <w:basedOn w:val="Numatytasispastraiposriftas"/>
    <w:link w:val="Antrat4"/>
    <w:uiPriority w:val="9"/>
    <w:rsid w:val="00CC0779"/>
    <w:rPr>
      <w:rFonts w:ascii="Cambria" w:eastAsia="Times New Roman" w:hAnsi="Cambria" w:cs="Times New Roman"/>
      <w:bCs/>
      <w:kern w:val="0"/>
      <w:sz w:val="24"/>
      <w:szCs w:val="24"/>
      <w14:ligatures w14:val="none"/>
    </w:rPr>
  </w:style>
  <w:style w:type="character" w:customStyle="1" w:styleId="Antrat5Diagrama">
    <w:name w:val="Antraštė 5 Diagrama"/>
    <w:basedOn w:val="Numatytasispastraiposriftas"/>
    <w:link w:val="Antrat5"/>
    <w:uiPriority w:val="9"/>
    <w:rsid w:val="00B255F4"/>
    <w:rPr>
      <w:rFonts w:ascii="Cambria" w:eastAsiaTheme="majorEastAsia" w:hAnsi="Cambria" w:cstheme="majorBidi"/>
      <w:kern w:val="0"/>
      <w:sz w:val="24"/>
      <w:szCs w:val="24"/>
      <w14:ligatures w14:val="none"/>
    </w:rPr>
  </w:style>
  <w:style w:type="character" w:customStyle="1" w:styleId="Antrat6Diagrama">
    <w:name w:val="Antraštė 6 Diagrama"/>
    <w:basedOn w:val="Numatytasispastraiposriftas"/>
    <w:link w:val="Antrat6"/>
    <w:uiPriority w:val="9"/>
    <w:semiHidden/>
    <w:rsid w:val="00313109"/>
    <w:rPr>
      <w:rFonts w:asciiTheme="majorHAnsi" w:eastAsiaTheme="majorEastAsia" w:hAnsiTheme="majorHAnsi" w:cstheme="majorBidi"/>
      <w:color w:val="4C661A" w:themeColor="accent1" w:themeShade="7F"/>
      <w:kern w:val="0"/>
      <w:sz w:val="24"/>
      <w:szCs w:val="24"/>
      <w14:ligatures w14:val="none"/>
    </w:rPr>
  </w:style>
  <w:style w:type="character" w:customStyle="1" w:styleId="Antrat7Diagrama">
    <w:name w:val="Antraštė 7 Diagrama"/>
    <w:basedOn w:val="Numatytasispastraiposriftas"/>
    <w:link w:val="Antrat7"/>
    <w:uiPriority w:val="9"/>
    <w:semiHidden/>
    <w:rsid w:val="00313109"/>
    <w:rPr>
      <w:rFonts w:asciiTheme="majorHAnsi" w:eastAsiaTheme="majorEastAsia" w:hAnsiTheme="majorHAnsi" w:cstheme="majorBidi"/>
      <w:i/>
      <w:iCs/>
      <w:color w:val="4C661A" w:themeColor="accent1" w:themeShade="7F"/>
      <w:kern w:val="0"/>
      <w:sz w:val="24"/>
      <w:szCs w:val="24"/>
      <w14:ligatures w14:val="none"/>
    </w:rPr>
  </w:style>
  <w:style w:type="character" w:customStyle="1" w:styleId="Antrat8Diagrama">
    <w:name w:val="Antraštė 8 Diagrama"/>
    <w:basedOn w:val="Numatytasispastraiposriftas"/>
    <w:link w:val="Antrat8"/>
    <w:uiPriority w:val="9"/>
    <w:semiHidden/>
    <w:rsid w:val="00313109"/>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313109"/>
    <w:rPr>
      <w:rFonts w:asciiTheme="majorHAnsi" w:eastAsiaTheme="majorEastAsia" w:hAnsiTheme="majorHAnsi" w:cstheme="majorBidi"/>
      <w:i/>
      <w:iCs/>
      <w:color w:val="272727" w:themeColor="text1" w:themeTint="D8"/>
      <w:kern w:val="0"/>
      <w:sz w:val="21"/>
      <w:szCs w:val="21"/>
      <w14:ligatures w14:val="none"/>
    </w:rPr>
  </w:style>
  <w:style w:type="character" w:styleId="Vietosrezervavimoenklotekstas">
    <w:name w:val="Placeholder Text"/>
    <w:basedOn w:val="Numatytasispastraiposriftas"/>
    <w:uiPriority w:val="99"/>
    <w:semiHidden/>
    <w:rsid w:val="004856CF"/>
    <w:rPr>
      <w:color w:val="666666"/>
    </w:rPr>
  </w:style>
  <w:style w:type="character" w:customStyle="1" w:styleId="Style1">
    <w:name w:val="Style1"/>
    <w:basedOn w:val="Numatytasispastraiposriftas"/>
    <w:uiPriority w:val="1"/>
    <w:rsid w:val="00745FA3"/>
    <w:rPr>
      <w:rFonts w:ascii="Cambria" w:hAnsi="Cambria"/>
      <w:b w:val="0"/>
      <w:i w:val="0"/>
      <w:caps w:val="0"/>
      <w:smallCaps w:val="0"/>
      <w:color w:val="auto"/>
      <w:sz w:val="24"/>
    </w:rPr>
  </w:style>
  <w:style w:type="paragraph" w:styleId="Komentarotema">
    <w:name w:val="annotation subject"/>
    <w:basedOn w:val="Komentarotekstas"/>
    <w:next w:val="Komentarotekstas"/>
    <w:link w:val="KomentarotemaDiagrama"/>
    <w:uiPriority w:val="99"/>
    <w:semiHidden/>
    <w:unhideWhenUsed/>
    <w:rsid w:val="00076CB8"/>
    <w:pPr>
      <w:spacing w:after="0"/>
    </w:pPr>
    <w:rPr>
      <w:rFonts w:eastAsia="Times New Roman"/>
      <w:b/>
      <w:bCs/>
    </w:rPr>
  </w:style>
  <w:style w:type="character" w:customStyle="1" w:styleId="KomentarotemaDiagrama">
    <w:name w:val="Komentaro tema Diagrama"/>
    <w:basedOn w:val="KomentarotekstasDiagrama"/>
    <w:link w:val="Komentarotema"/>
    <w:uiPriority w:val="99"/>
    <w:semiHidden/>
    <w:rsid w:val="00076CB8"/>
    <w:rPr>
      <w:rFonts w:ascii="Times New Roman" w:eastAsia="Times New Roman" w:hAnsi="Times New Roman" w:cs="Times New Roman"/>
      <w:b/>
      <w:bCs/>
      <w:kern w:val="0"/>
      <w:sz w:val="20"/>
      <w:szCs w:val="20"/>
      <w14:ligatures w14:val="none"/>
    </w:rPr>
  </w:style>
  <w:style w:type="character" w:styleId="Paminjimas">
    <w:name w:val="Mention"/>
    <w:basedOn w:val="Numatytasispastraiposriftas"/>
    <w:uiPriority w:val="99"/>
    <w:unhideWhenUsed/>
    <w:rsid w:val="00076CB8"/>
    <w:rPr>
      <w:color w:val="2B579A"/>
      <w:shd w:val="clear" w:color="auto" w:fill="E1DFDD"/>
    </w:rPr>
  </w:style>
  <w:style w:type="character" w:styleId="Hipersaitas">
    <w:name w:val="Hyperlink"/>
    <w:basedOn w:val="Numatytasispastraiposriftas"/>
    <w:uiPriority w:val="99"/>
    <w:unhideWhenUsed/>
    <w:rsid w:val="002F02B8"/>
    <w:rPr>
      <w:color w:val="EE7B08" w:themeColor="hyperlink"/>
      <w:u w:val="single"/>
    </w:rPr>
  </w:style>
  <w:style w:type="character" w:styleId="Neapdorotaspaminjimas">
    <w:name w:val="Unresolved Mention"/>
    <w:basedOn w:val="Numatytasispastraiposriftas"/>
    <w:uiPriority w:val="99"/>
    <w:semiHidden/>
    <w:unhideWhenUsed/>
    <w:rsid w:val="002F02B8"/>
    <w:rPr>
      <w:color w:val="605E5C"/>
      <w:shd w:val="clear" w:color="auto" w:fill="E1DFDD"/>
    </w:rPr>
  </w:style>
  <w:style w:type="paragraph" w:customStyle="1" w:styleId="Antrat42">
    <w:name w:val="Antraštė 42"/>
    <w:basedOn w:val="prastasis"/>
    <w:autoRedefine/>
    <w:qFormat/>
    <w:rsid w:val="0071464D"/>
    <w:pPr>
      <w:spacing w:after="60"/>
      <w:jc w:val="both"/>
    </w:pPr>
    <w:rPr>
      <w:szCs w:val="20"/>
    </w:rPr>
  </w:style>
  <w:style w:type="paragraph" w:customStyle="1" w:styleId="Antrat32">
    <w:name w:val="Antraštė 32"/>
    <w:basedOn w:val="prastasis"/>
    <w:autoRedefine/>
    <w:qFormat/>
    <w:rsid w:val="0071464D"/>
    <w:pPr>
      <w:keepNext/>
      <w:spacing w:after="60"/>
    </w:pPr>
    <w:rPr>
      <w:b/>
      <w:szCs w:val="20"/>
    </w:rPr>
  </w:style>
  <w:style w:type="paragraph" w:customStyle="1" w:styleId="Antrat12">
    <w:name w:val="Antraštė 12"/>
    <w:basedOn w:val="prastasis"/>
    <w:autoRedefine/>
    <w:qFormat/>
    <w:rsid w:val="0071464D"/>
    <w:pPr>
      <w:spacing w:before="360" w:after="240"/>
      <w:jc w:val="center"/>
    </w:pPr>
    <w:rPr>
      <w:b/>
      <w:szCs w:val="20"/>
    </w:rPr>
  </w:style>
  <w:style w:type="table" w:customStyle="1" w:styleId="TableGrid1">
    <w:name w:val="Table Grid1"/>
    <w:basedOn w:val="prastojilentel"/>
    <w:next w:val="Lentelstinklelis"/>
    <w:uiPriority w:val="39"/>
    <w:rsid w:val="00714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80182">
      <w:bodyDiv w:val="1"/>
      <w:marLeft w:val="0"/>
      <w:marRight w:val="0"/>
      <w:marTop w:val="0"/>
      <w:marBottom w:val="0"/>
      <w:divBdr>
        <w:top w:val="none" w:sz="0" w:space="0" w:color="auto"/>
        <w:left w:val="none" w:sz="0" w:space="0" w:color="auto"/>
        <w:bottom w:val="none" w:sz="0" w:space="0" w:color="auto"/>
        <w:right w:val="none" w:sz="0" w:space="0" w:color="auto"/>
      </w:divBdr>
    </w:div>
    <w:div w:id="20205433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F7DB4-39AD-44BF-8072-9CCBB0AA151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3E51419A-B514-4586-B536-0777DCC0C07A}">
  <ds:schemaRefs>
    <ds:schemaRef ds:uri="http://schemas.microsoft.com/sharepoint/v3/contenttype/forms"/>
  </ds:schemaRefs>
</ds:datastoreItem>
</file>

<file path=customXml/itemProps3.xml><?xml version="1.0" encoding="utf-8"?>
<ds:datastoreItem xmlns:ds="http://schemas.openxmlformats.org/officeDocument/2006/customXml" ds:itemID="{D7DACED0-F4D7-4446-87AC-FA5F06E6F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CF012-C9AC-4AB1-B911-E545C54CC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18957</Words>
  <Characters>10806</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Rimantė Zdanavičienė</cp:lastModifiedBy>
  <cp:revision>3</cp:revision>
  <cp:lastPrinted>2024-12-06T06:58:00Z</cp:lastPrinted>
  <dcterms:created xsi:type="dcterms:W3CDTF">2025-07-10T11:18:00Z</dcterms:created>
  <dcterms:modified xsi:type="dcterms:W3CDTF">2025-07-10T11:20:00Z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11505800</vt:r8>
  </property>
</Properties>
</file>